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F6" w:rsidRDefault="007102F6" w:rsidP="007102F6">
      <w:pPr>
        <w:jc w:val="center"/>
        <w:rPr>
          <w:b/>
          <w:sz w:val="28"/>
          <w:szCs w:val="28"/>
        </w:rPr>
      </w:pPr>
      <w:bookmarkStart w:id="0" w:name="_GoBack"/>
      <w:bookmarkEnd w:id="0"/>
    </w:p>
    <w:p w:rsidR="004A0D07" w:rsidRPr="000D5166" w:rsidRDefault="004A0D07" w:rsidP="007102F6">
      <w:pPr>
        <w:jc w:val="center"/>
        <w:rPr>
          <w:b/>
          <w:sz w:val="28"/>
          <w:szCs w:val="28"/>
        </w:rPr>
      </w:pPr>
      <w:r w:rsidRPr="000D5166">
        <w:rPr>
          <w:b/>
          <w:sz w:val="28"/>
          <w:szCs w:val="28"/>
        </w:rPr>
        <w:t>PRIPRAVA NA IZVEDBO UČNEGA PROCESA</w:t>
      </w:r>
    </w:p>
    <w:p w:rsidR="004A0D07" w:rsidRDefault="004A0D07"/>
    <w:tbl>
      <w:tblPr>
        <w:tblW w:w="5632" w:type="pct"/>
        <w:tblInd w:w="-714" w:type="dxa"/>
        <w:tblBorders>
          <w:top w:val="single" w:sz="4" w:space="0" w:color="auto"/>
          <w:left w:val="single" w:sz="4" w:space="0" w:color="auto"/>
          <w:bottom w:val="single" w:sz="4" w:space="0" w:color="auto"/>
          <w:right w:val="single" w:sz="4" w:space="0" w:color="auto"/>
          <w:insideH w:val="dotted" w:sz="2" w:space="0" w:color="auto"/>
        </w:tblBorders>
        <w:tblLook w:val="04A0" w:firstRow="1" w:lastRow="0" w:firstColumn="1" w:lastColumn="0" w:noHBand="0" w:noVBand="1"/>
      </w:tblPr>
      <w:tblGrid>
        <w:gridCol w:w="3234"/>
        <w:gridCol w:w="5035"/>
        <w:gridCol w:w="2463"/>
        <w:gridCol w:w="5668"/>
      </w:tblGrid>
      <w:tr w:rsidR="004A0D07" w:rsidRPr="004A0D07" w:rsidTr="000D5166">
        <w:tc>
          <w:tcPr>
            <w:tcW w:w="986" w:type="pct"/>
          </w:tcPr>
          <w:p w:rsidR="004A0D07" w:rsidRPr="004A0D07" w:rsidRDefault="004A0D07" w:rsidP="00011F11">
            <w:pPr>
              <w:rPr>
                <w:szCs w:val="20"/>
              </w:rPr>
            </w:pPr>
            <w:r w:rsidRPr="004A0D07">
              <w:rPr>
                <w:szCs w:val="20"/>
              </w:rPr>
              <w:t>Predmet:</w:t>
            </w:r>
          </w:p>
        </w:tc>
        <w:tc>
          <w:tcPr>
            <w:tcW w:w="1535" w:type="pct"/>
          </w:tcPr>
          <w:p w:rsidR="004A0D07" w:rsidRPr="004A0D07" w:rsidRDefault="00D86D53" w:rsidP="00011F11">
            <w:pPr>
              <w:rPr>
                <w:b/>
                <w:szCs w:val="20"/>
              </w:rPr>
            </w:pPr>
            <w:r>
              <w:rPr>
                <w:b/>
                <w:szCs w:val="20"/>
              </w:rPr>
              <w:t>DKE</w:t>
            </w:r>
          </w:p>
        </w:tc>
        <w:tc>
          <w:tcPr>
            <w:tcW w:w="751" w:type="pct"/>
          </w:tcPr>
          <w:p w:rsidR="004A0D07" w:rsidRPr="004A0D07" w:rsidRDefault="004A0D07" w:rsidP="00011F11">
            <w:pPr>
              <w:rPr>
                <w:szCs w:val="20"/>
              </w:rPr>
            </w:pPr>
            <w:r w:rsidRPr="004A0D07">
              <w:rPr>
                <w:szCs w:val="20"/>
              </w:rPr>
              <w:t>Zap. št. ure /več ur:</w:t>
            </w:r>
          </w:p>
        </w:tc>
        <w:tc>
          <w:tcPr>
            <w:tcW w:w="1728" w:type="pct"/>
          </w:tcPr>
          <w:p w:rsidR="004A0D07" w:rsidRPr="004A0D07" w:rsidRDefault="004A0D07" w:rsidP="00011F11">
            <w:pPr>
              <w:rPr>
                <w:b/>
                <w:szCs w:val="20"/>
              </w:rPr>
            </w:pPr>
          </w:p>
        </w:tc>
      </w:tr>
      <w:tr w:rsidR="004A0D07" w:rsidRPr="004A0D07" w:rsidTr="000D5166">
        <w:tc>
          <w:tcPr>
            <w:tcW w:w="986" w:type="pct"/>
          </w:tcPr>
          <w:p w:rsidR="004A0D07" w:rsidRPr="004A0D07" w:rsidRDefault="004A0D07" w:rsidP="00011F11">
            <w:pPr>
              <w:rPr>
                <w:szCs w:val="20"/>
              </w:rPr>
            </w:pPr>
            <w:r w:rsidRPr="004A0D07">
              <w:rPr>
                <w:szCs w:val="20"/>
              </w:rPr>
              <w:t>Šola:</w:t>
            </w:r>
          </w:p>
        </w:tc>
        <w:tc>
          <w:tcPr>
            <w:tcW w:w="1535" w:type="pct"/>
          </w:tcPr>
          <w:p w:rsidR="004A0D07" w:rsidRPr="004A0D07" w:rsidRDefault="00D86D53" w:rsidP="00011F11">
            <w:pPr>
              <w:rPr>
                <w:b/>
                <w:szCs w:val="20"/>
              </w:rPr>
            </w:pPr>
            <w:r>
              <w:rPr>
                <w:b/>
                <w:szCs w:val="20"/>
              </w:rPr>
              <w:t>Osnovna šola Prežihovega Voranca Maribor</w:t>
            </w:r>
          </w:p>
        </w:tc>
        <w:tc>
          <w:tcPr>
            <w:tcW w:w="751" w:type="pct"/>
          </w:tcPr>
          <w:p w:rsidR="004A0D07" w:rsidRPr="004A0D07" w:rsidRDefault="004A0D07" w:rsidP="00011F11">
            <w:pPr>
              <w:rPr>
                <w:szCs w:val="20"/>
              </w:rPr>
            </w:pPr>
            <w:r w:rsidRPr="004A0D07">
              <w:rPr>
                <w:szCs w:val="20"/>
              </w:rPr>
              <w:t>Datum/od-do:</w:t>
            </w:r>
          </w:p>
        </w:tc>
        <w:tc>
          <w:tcPr>
            <w:tcW w:w="1728" w:type="pct"/>
          </w:tcPr>
          <w:p w:rsidR="004A0D07" w:rsidRPr="004A0D07" w:rsidRDefault="004C4C5D" w:rsidP="00011F11">
            <w:pPr>
              <w:rPr>
                <w:b/>
                <w:szCs w:val="20"/>
              </w:rPr>
            </w:pPr>
            <w:r>
              <w:rPr>
                <w:b/>
                <w:szCs w:val="20"/>
              </w:rPr>
              <w:t>Februar 2021 (od doma)</w:t>
            </w:r>
            <w:r w:rsidR="001F075B">
              <w:rPr>
                <w:b/>
                <w:szCs w:val="20"/>
              </w:rPr>
              <w:t>,</w:t>
            </w:r>
            <w:r>
              <w:rPr>
                <w:b/>
                <w:szCs w:val="20"/>
              </w:rPr>
              <w:t xml:space="preserve">  </w:t>
            </w:r>
            <w:r w:rsidR="001F075B">
              <w:rPr>
                <w:b/>
                <w:szCs w:val="20"/>
              </w:rPr>
              <w:t>m</w:t>
            </w:r>
            <w:r w:rsidR="00D86D53">
              <w:rPr>
                <w:b/>
                <w:szCs w:val="20"/>
              </w:rPr>
              <w:t>arec in april 2021</w:t>
            </w:r>
            <w:r>
              <w:rPr>
                <w:b/>
                <w:szCs w:val="20"/>
              </w:rPr>
              <w:t xml:space="preserve"> </w:t>
            </w:r>
          </w:p>
        </w:tc>
      </w:tr>
      <w:tr w:rsidR="004A0D07" w:rsidRPr="004A0D07" w:rsidTr="000D5166">
        <w:tc>
          <w:tcPr>
            <w:tcW w:w="986" w:type="pct"/>
          </w:tcPr>
          <w:p w:rsidR="004A0D07" w:rsidRPr="004A0D07" w:rsidRDefault="004A0D07" w:rsidP="00011F11">
            <w:pPr>
              <w:rPr>
                <w:szCs w:val="20"/>
              </w:rPr>
            </w:pPr>
            <w:r w:rsidRPr="004A0D07">
              <w:rPr>
                <w:szCs w:val="20"/>
              </w:rPr>
              <w:t>Učitelj:</w:t>
            </w:r>
          </w:p>
        </w:tc>
        <w:tc>
          <w:tcPr>
            <w:tcW w:w="1535" w:type="pct"/>
          </w:tcPr>
          <w:p w:rsidR="004A0D07" w:rsidRPr="004A0D07" w:rsidRDefault="00D86D53" w:rsidP="00011F11">
            <w:pPr>
              <w:rPr>
                <w:b/>
                <w:szCs w:val="20"/>
              </w:rPr>
            </w:pPr>
            <w:r>
              <w:rPr>
                <w:b/>
                <w:szCs w:val="20"/>
              </w:rPr>
              <w:t>Božena Krivec</w:t>
            </w:r>
          </w:p>
        </w:tc>
        <w:tc>
          <w:tcPr>
            <w:tcW w:w="751" w:type="pct"/>
          </w:tcPr>
          <w:p w:rsidR="004A0D07" w:rsidRPr="004A0D07" w:rsidRDefault="004A0D07" w:rsidP="00011F11">
            <w:pPr>
              <w:rPr>
                <w:szCs w:val="20"/>
              </w:rPr>
            </w:pPr>
            <w:r w:rsidRPr="004A0D07">
              <w:rPr>
                <w:szCs w:val="20"/>
              </w:rPr>
              <w:t>Učna tema:</w:t>
            </w:r>
          </w:p>
        </w:tc>
        <w:tc>
          <w:tcPr>
            <w:tcW w:w="1728" w:type="pct"/>
          </w:tcPr>
          <w:p w:rsidR="004A0D07" w:rsidRPr="004A0D07" w:rsidRDefault="00D86D53" w:rsidP="00011F11">
            <w:pPr>
              <w:rPr>
                <w:b/>
                <w:color w:val="077953"/>
                <w:szCs w:val="20"/>
              </w:rPr>
            </w:pPr>
            <w:r>
              <w:rPr>
                <w:b/>
                <w:color w:val="077953"/>
                <w:szCs w:val="20"/>
              </w:rPr>
              <w:t>Demokracija od blizu</w:t>
            </w:r>
          </w:p>
        </w:tc>
      </w:tr>
      <w:tr w:rsidR="004A0D07" w:rsidRPr="004A0D07" w:rsidTr="000D5166">
        <w:tc>
          <w:tcPr>
            <w:tcW w:w="986" w:type="pct"/>
          </w:tcPr>
          <w:p w:rsidR="004A0D07" w:rsidRPr="004A0D07" w:rsidRDefault="004A0D07" w:rsidP="00011F11">
            <w:pPr>
              <w:rPr>
                <w:szCs w:val="20"/>
              </w:rPr>
            </w:pPr>
            <w:r w:rsidRPr="004A0D07">
              <w:rPr>
                <w:szCs w:val="20"/>
              </w:rPr>
              <w:t>Razred:</w:t>
            </w:r>
          </w:p>
        </w:tc>
        <w:tc>
          <w:tcPr>
            <w:tcW w:w="1535" w:type="pct"/>
          </w:tcPr>
          <w:p w:rsidR="004A0D07" w:rsidRPr="004A0D07" w:rsidRDefault="00D86D53" w:rsidP="00011F11">
            <w:pPr>
              <w:rPr>
                <w:b/>
                <w:szCs w:val="20"/>
              </w:rPr>
            </w:pPr>
            <w:r>
              <w:rPr>
                <w:b/>
                <w:szCs w:val="20"/>
              </w:rPr>
              <w:t>8</w:t>
            </w:r>
            <w:r w:rsidR="006228DE">
              <w:rPr>
                <w:b/>
                <w:szCs w:val="20"/>
              </w:rPr>
              <w:t>.</w:t>
            </w:r>
          </w:p>
        </w:tc>
        <w:tc>
          <w:tcPr>
            <w:tcW w:w="751" w:type="pct"/>
          </w:tcPr>
          <w:p w:rsidR="004A0D07" w:rsidRPr="004A0D07" w:rsidRDefault="004A0D07" w:rsidP="00011F11">
            <w:pPr>
              <w:rPr>
                <w:szCs w:val="20"/>
              </w:rPr>
            </w:pPr>
            <w:r w:rsidRPr="004A0D07">
              <w:rPr>
                <w:szCs w:val="20"/>
              </w:rPr>
              <w:t>Učna enota:</w:t>
            </w:r>
          </w:p>
        </w:tc>
        <w:tc>
          <w:tcPr>
            <w:tcW w:w="1728" w:type="pct"/>
          </w:tcPr>
          <w:p w:rsidR="004A0D07" w:rsidRPr="004A0D07" w:rsidRDefault="00D86D53" w:rsidP="00011F11">
            <w:pPr>
              <w:rPr>
                <w:b/>
                <w:szCs w:val="20"/>
              </w:rPr>
            </w:pPr>
            <w:r>
              <w:rPr>
                <w:b/>
                <w:szCs w:val="20"/>
              </w:rPr>
              <w:t>Aktivno državljanstvo</w:t>
            </w:r>
          </w:p>
        </w:tc>
      </w:tr>
    </w:tbl>
    <w:p w:rsidR="004A0D07" w:rsidRPr="004A0D07" w:rsidRDefault="004A0D07" w:rsidP="004A0D07">
      <w:pPr>
        <w:rPr>
          <w:szCs w:val="20"/>
        </w:rPr>
      </w:pPr>
    </w:p>
    <w:tbl>
      <w:tblPr>
        <w:tblW w:w="5632" w:type="pct"/>
        <w:tblInd w:w="-714" w:type="dxa"/>
        <w:tblBorders>
          <w:top w:val="single" w:sz="4" w:space="0" w:color="auto"/>
          <w:left w:val="single" w:sz="4" w:space="0" w:color="auto"/>
          <w:bottom w:val="single" w:sz="4" w:space="0" w:color="auto"/>
          <w:right w:val="single" w:sz="4" w:space="0" w:color="auto"/>
          <w:insideH w:val="dotted" w:sz="2" w:space="0" w:color="auto"/>
        </w:tblBorders>
        <w:tblLook w:val="04A0" w:firstRow="1" w:lastRow="0" w:firstColumn="1" w:lastColumn="0" w:noHBand="0" w:noVBand="1"/>
      </w:tblPr>
      <w:tblGrid>
        <w:gridCol w:w="2854"/>
        <w:gridCol w:w="13546"/>
      </w:tblGrid>
      <w:tr w:rsidR="004A0D07" w:rsidRPr="004A0D07" w:rsidTr="000D5166">
        <w:tc>
          <w:tcPr>
            <w:tcW w:w="870" w:type="pct"/>
            <w:tcBorders>
              <w:top w:val="single" w:sz="4" w:space="0" w:color="auto"/>
              <w:left w:val="single" w:sz="4" w:space="0" w:color="auto"/>
              <w:bottom w:val="dotted" w:sz="2" w:space="0" w:color="auto"/>
              <w:right w:val="nil"/>
            </w:tcBorders>
          </w:tcPr>
          <w:p w:rsidR="004A0D07" w:rsidRPr="004A0D07" w:rsidRDefault="004A0D07" w:rsidP="00011F11">
            <w:pPr>
              <w:spacing w:before="60" w:after="60"/>
              <w:rPr>
                <w:szCs w:val="20"/>
              </w:rPr>
            </w:pPr>
            <w:r w:rsidRPr="004A0D07">
              <w:rPr>
                <w:szCs w:val="20"/>
              </w:rPr>
              <w:t>Učna sredstva:</w:t>
            </w:r>
          </w:p>
        </w:tc>
        <w:tc>
          <w:tcPr>
            <w:tcW w:w="4130" w:type="pct"/>
            <w:tcBorders>
              <w:top w:val="single" w:sz="4" w:space="0" w:color="auto"/>
              <w:left w:val="nil"/>
              <w:bottom w:val="dotted" w:sz="2" w:space="0" w:color="auto"/>
              <w:right w:val="single" w:sz="4" w:space="0" w:color="auto"/>
            </w:tcBorders>
          </w:tcPr>
          <w:p w:rsidR="004A0D07" w:rsidRPr="004A0D07" w:rsidRDefault="004A0D07" w:rsidP="00011F11">
            <w:pPr>
              <w:pStyle w:val="Odstavekseznama"/>
              <w:numPr>
                <w:ilvl w:val="0"/>
                <w:numId w:val="1"/>
              </w:numPr>
              <w:spacing w:before="60" w:after="60"/>
              <w:rPr>
                <w:szCs w:val="20"/>
              </w:rPr>
            </w:pPr>
          </w:p>
        </w:tc>
      </w:tr>
      <w:tr w:rsidR="004A0D07" w:rsidRPr="004A0D07" w:rsidTr="000D5166">
        <w:tc>
          <w:tcPr>
            <w:tcW w:w="870" w:type="pct"/>
            <w:tcBorders>
              <w:top w:val="dotted" w:sz="2" w:space="0" w:color="auto"/>
              <w:left w:val="single" w:sz="4" w:space="0" w:color="auto"/>
              <w:bottom w:val="dotted" w:sz="2" w:space="0" w:color="auto"/>
              <w:right w:val="nil"/>
            </w:tcBorders>
          </w:tcPr>
          <w:p w:rsidR="004A0D07" w:rsidRPr="004A0D07" w:rsidRDefault="004A0D07" w:rsidP="00011F11">
            <w:pPr>
              <w:spacing w:before="60" w:after="60"/>
              <w:rPr>
                <w:szCs w:val="20"/>
              </w:rPr>
            </w:pPr>
            <w:r w:rsidRPr="004A0D07">
              <w:rPr>
                <w:szCs w:val="20"/>
              </w:rPr>
              <w:t>Učne oblike:</w:t>
            </w:r>
          </w:p>
        </w:tc>
        <w:tc>
          <w:tcPr>
            <w:tcW w:w="4130" w:type="pct"/>
            <w:tcBorders>
              <w:top w:val="dotted" w:sz="2" w:space="0" w:color="auto"/>
              <w:left w:val="nil"/>
              <w:bottom w:val="dotted" w:sz="2" w:space="0" w:color="auto"/>
              <w:right w:val="single" w:sz="4" w:space="0" w:color="auto"/>
            </w:tcBorders>
          </w:tcPr>
          <w:p w:rsidR="004A0D07" w:rsidRPr="004A0D07" w:rsidRDefault="004A0D07" w:rsidP="00D86D53">
            <w:pPr>
              <w:pStyle w:val="Odstavekseznama"/>
              <w:spacing w:before="60" w:after="60"/>
              <w:ind w:left="0"/>
              <w:rPr>
                <w:szCs w:val="20"/>
              </w:rPr>
            </w:pPr>
            <w:r w:rsidRPr="004A0D07">
              <w:rPr>
                <w:szCs w:val="20"/>
              </w:rPr>
              <w:fldChar w:fldCharType="begin">
                <w:ffData>
                  <w:name w:val="Potrditev2"/>
                  <w:enabled/>
                  <w:calcOnExit w:val="0"/>
                  <w:checkBox>
                    <w:sizeAuto/>
                    <w:default w:val="0"/>
                    <w:checked w:val="0"/>
                  </w:checkBox>
                </w:ffData>
              </w:fldChar>
            </w:r>
            <w:r w:rsidRPr="004A0D07">
              <w:rPr>
                <w:szCs w:val="20"/>
              </w:rPr>
              <w:instrText xml:space="preserve"> FORMCHECKBOX </w:instrText>
            </w:r>
            <w:r w:rsidR="00656AB4">
              <w:rPr>
                <w:szCs w:val="20"/>
              </w:rPr>
            </w:r>
            <w:r w:rsidR="00656AB4">
              <w:rPr>
                <w:szCs w:val="20"/>
              </w:rPr>
              <w:fldChar w:fldCharType="separate"/>
            </w:r>
            <w:r w:rsidRPr="004A0D07">
              <w:rPr>
                <w:szCs w:val="20"/>
              </w:rPr>
              <w:fldChar w:fldCharType="end"/>
            </w:r>
            <w:r w:rsidRPr="004A0D07">
              <w:rPr>
                <w:szCs w:val="20"/>
              </w:rPr>
              <w:t xml:space="preserve">frontalna        </w:t>
            </w:r>
            <w:r w:rsidR="00D86D53">
              <w:rPr>
                <w:szCs w:val="20"/>
              </w:rPr>
              <w:fldChar w:fldCharType="begin">
                <w:ffData>
                  <w:name w:val="Potrditev2"/>
                  <w:enabled/>
                  <w:calcOnExit w:val="0"/>
                  <w:checkBox>
                    <w:sizeAuto/>
                    <w:default w:val="1"/>
                  </w:checkBox>
                </w:ffData>
              </w:fldChar>
            </w:r>
            <w:bookmarkStart w:id="1" w:name="Potrditev2"/>
            <w:r w:rsidR="00D86D53">
              <w:rPr>
                <w:szCs w:val="20"/>
              </w:rPr>
              <w:instrText xml:space="preserve"> FORMCHECKBOX </w:instrText>
            </w:r>
            <w:r w:rsidR="00656AB4">
              <w:rPr>
                <w:szCs w:val="20"/>
              </w:rPr>
            </w:r>
            <w:r w:rsidR="00656AB4">
              <w:rPr>
                <w:szCs w:val="20"/>
              </w:rPr>
              <w:fldChar w:fldCharType="separate"/>
            </w:r>
            <w:r w:rsidR="00D86D53">
              <w:rPr>
                <w:szCs w:val="20"/>
              </w:rPr>
              <w:fldChar w:fldCharType="end"/>
            </w:r>
            <w:bookmarkEnd w:id="1"/>
            <w:r w:rsidRPr="004A0D07">
              <w:rPr>
                <w:szCs w:val="20"/>
              </w:rPr>
              <w:t xml:space="preserve"> skupinska        </w:t>
            </w:r>
            <w:r w:rsidR="00D86D53">
              <w:rPr>
                <w:szCs w:val="20"/>
              </w:rPr>
              <w:fldChar w:fldCharType="begin">
                <w:ffData>
                  <w:name w:val=""/>
                  <w:enabled/>
                  <w:calcOnExit w:val="0"/>
                  <w:checkBox>
                    <w:sizeAuto/>
                    <w:default w:val="1"/>
                  </w:checkBox>
                </w:ffData>
              </w:fldChar>
            </w:r>
            <w:r w:rsidR="00D86D53">
              <w:rPr>
                <w:szCs w:val="20"/>
              </w:rPr>
              <w:instrText xml:space="preserve"> FORMCHECKBOX </w:instrText>
            </w:r>
            <w:r w:rsidR="00656AB4">
              <w:rPr>
                <w:szCs w:val="20"/>
              </w:rPr>
            </w:r>
            <w:r w:rsidR="00656AB4">
              <w:rPr>
                <w:szCs w:val="20"/>
              </w:rPr>
              <w:fldChar w:fldCharType="separate"/>
            </w:r>
            <w:r w:rsidR="00D86D53">
              <w:rPr>
                <w:szCs w:val="20"/>
              </w:rPr>
              <w:fldChar w:fldCharType="end"/>
            </w:r>
            <w:r w:rsidRPr="004A0D07">
              <w:rPr>
                <w:szCs w:val="20"/>
              </w:rPr>
              <w:t xml:space="preserve">delo v parih        </w:t>
            </w:r>
            <w:r w:rsidR="00D86D53">
              <w:rPr>
                <w:szCs w:val="20"/>
              </w:rPr>
              <w:fldChar w:fldCharType="begin">
                <w:ffData>
                  <w:name w:val="Potrditev4"/>
                  <w:enabled/>
                  <w:calcOnExit w:val="0"/>
                  <w:checkBox>
                    <w:sizeAuto/>
                    <w:default w:val="1"/>
                  </w:checkBox>
                </w:ffData>
              </w:fldChar>
            </w:r>
            <w:bookmarkStart w:id="2" w:name="Potrditev4"/>
            <w:r w:rsidR="00D86D53">
              <w:rPr>
                <w:szCs w:val="20"/>
              </w:rPr>
              <w:instrText xml:space="preserve"> FORMCHECKBOX </w:instrText>
            </w:r>
            <w:r w:rsidR="00656AB4">
              <w:rPr>
                <w:szCs w:val="20"/>
              </w:rPr>
            </w:r>
            <w:r w:rsidR="00656AB4">
              <w:rPr>
                <w:szCs w:val="20"/>
              </w:rPr>
              <w:fldChar w:fldCharType="separate"/>
            </w:r>
            <w:r w:rsidR="00D86D53">
              <w:rPr>
                <w:szCs w:val="20"/>
              </w:rPr>
              <w:fldChar w:fldCharType="end"/>
            </w:r>
            <w:bookmarkEnd w:id="2"/>
            <w:r w:rsidRPr="004A0D07">
              <w:rPr>
                <w:szCs w:val="20"/>
              </w:rPr>
              <w:t xml:space="preserve"> individualna </w:t>
            </w:r>
            <w:r w:rsidRPr="004A0D07">
              <w:rPr>
                <w:szCs w:val="20"/>
              </w:rPr>
              <w:fldChar w:fldCharType="begin">
                <w:ffData>
                  <w:name w:val="Potrditev4"/>
                  <w:enabled/>
                  <w:calcOnExit w:val="0"/>
                  <w:checkBox>
                    <w:sizeAuto/>
                    <w:default w:val="0"/>
                    <w:checked w:val="0"/>
                  </w:checkBox>
                </w:ffData>
              </w:fldChar>
            </w:r>
            <w:r w:rsidRPr="004A0D07">
              <w:rPr>
                <w:szCs w:val="20"/>
              </w:rPr>
              <w:instrText xml:space="preserve"> FORMCHECKBOX </w:instrText>
            </w:r>
            <w:r w:rsidR="00656AB4">
              <w:rPr>
                <w:szCs w:val="20"/>
              </w:rPr>
            </w:r>
            <w:r w:rsidR="00656AB4">
              <w:rPr>
                <w:szCs w:val="20"/>
              </w:rPr>
              <w:fldChar w:fldCharType="separate"/>
            </w:r>
            <w:r w:rsidRPr="004A0D07">
              <w:rPr>
                <w:szCs w:val="20"/>
              </w:rPr>
              <w:fldChar w:fldCharType="end"/>
            </w:r>
            <w:r w:rsidRPr="004A0D07">
              <w:rPr>
                <w:szCs w:val="20"/>
              </w:rPr>
              <w:t xml:space="preserve"> drugo</w:t>
            </w:r>
          </w:p>
        </w:tc>
      </w:tr>
      <w:tr w:rsidR="004A0D07" w:rsidRPr="004A0D07" w:rsidTr="000D5166">
        <w:tc>
          <w:tcPr>
            <w:tcW w:w="870" w:type="pct"/>
            <w:tcBorders>
              <w:top w:val="dotted" w:sz="2" w:space="0" w:color="auto"/>
              <w:left w:val="single" w:sz="4" w:space="0" w:color="auto"/>
              <w:bottom w:val="dotted" w:sz="2" w:space="0" w:color="auto"/>
              <w:right w:val="nil"/>
            </w:tcBorders>
          </w:tcPr>
          <w:p w:rsidR="004A0D07" w:rsidRPr="004A0D07" w:rsidRDefault="004A0D07" w:rsidP="00011F11">
            <w:pPr>
              <w:spacing w:before="60" w:after="60"/>
              <w:rPr>
                <w:szCs w:val="20"/>
              </w:rPr>
            </w:pPr>
            <w:r w:rsidRPr="004A0D07">
              <w:rPr>
                <w:szCs w:val="20"/>
              </w:rPr>
              <w:t>Učne metode:</w:t>
            </w:r>
          </w:p>
        </w:tc>
        <w:tc>
          <w:tcPr>
            <w:tcW w:w="4130" w:type="pct"/>
            <w:tcBorders>
              <w:top w:val="dotted" w:sz="2" w:space="0" w:color="auto"/>
              <w:left w:val="nil"/>
              <w:bottom w:val="dotted" w:sz="2" w:space="0" w:color="auto"/>
              <w:right w:val="single" w:sz="4" w:space="0" w:color="auto"/>
            </w:tcBorders>
          </w:tcPr>
          <w:p w:rsidR="004A0D07" w:rsidRPr="004A0D07" w:rsidRDefault="00D86D53" w:rsidP="00011F11">
            <w:pPr>
              <w:spacing w:before="60" w:after="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56AB4">
              <w:rPr>
                <w:szCs w:val="20"/>
              </w:rPr>
            </w:r>
            <w:r w:rsidR="00656AB4">
              <w:rPr>
                <w:szCs w:val="20"/>
              </w:rPr>
              <w:fldChar w:fldCharType="separate"/>
            </w:r>
            <w:r>
              <w:rPr>
                <w:szCs w:val="20"/>
              </w:rPr>
              <w:fldChar w:fldCharType="end"/>
            </w:r>
            <w:r w:rsidR="004A0D07" w:rsidRPr="004A0D07">
              <w:rPr>
                <w:szCs w:val="20"/>
              </w:rPr>
              <w:t xml:space="preserve"> diskusija       </w:t>
            </w:r>
            <w:r w:rsidR="004A0D07" w:rsidRPr="004A0D07">
              <w:rPr>
                <w:szCs w:val="20"/>
              </w:rPr>
              <w:fldChar w:fldCharType="begin">
                <w:ffData>
                  <w:name w:val="Potrditev2"/>
                  <w:enabled/>
                  <w:calcOnExit w:val="0"/>
                  <w:checkBox>
                    <w:sizeAuto/>
                    <w:default w:val="0"/>
                    <w:checked w:val="0"/>
                  </w:checkBox>
                </w:ffData>
              </w:fldChar>
            </w:r>
            <w:r w:rsidR="004A0D07" w:rsidRPr="004A0D07">
              <w:rPr>
                <w:szCs w:val="20"/>
              </w:rPr>
              <w:instrText xml:space="preserve"> FORMCHECKBOX </w:instrText>
            </w:r>
            <w:r w:rsidR="00656AB4">
              <w:rPr>
                <w:szCs w:val="20"/>
              </w:rPr>
            </w:r>
            <w:r w:rsidR="00656AB4">
              <w:rPr>
                <w:szCs w:val="20"/>
              </w:rPr>
              <w:fldChar w:fldCharType="separate"/>
            </w:r>
            <w:r w:rsidR="004A0D07" w:rsidRPr="004A0D07">
              <w:rPr>
                <w:szCs w:val="20"/>
              </w:rPr>
              <w:fldChar w:fldCharType="end"/>
            </w:r>
            <w:r w:rsidR="004A0D07" w:rsidRPr="004A0D07">
              <w:rPr>
                <w:szCs w:val="20"/>
              </w:rPr>
              <w:t xml:space="preserve"> razlaga        </w:t>
            </w:r>
            <w:r w:rsidR="004A0D07" w:rsidRPr="004A0D07">
              <w:rPr>
                <w:szCs w:val="20"/>
              </w:rPr>
              <w:fldChar w:fldCharType="begin">
                <w:ffData>
                  <w:name w:val="Potrditev6"/>
                  <w:enabled/>
                  <w:calcOnExit w:val="0"/>
                  <w:checkBox>
                    <w:sizeAuto/>
                    <w:default w:val="0"/>
                  </w:checkBox>
                </w:ffData>
              </w:fldChar>
            </w:r>
            <w:r w:rsidR="004A0D07" w:rsidRPr="004A0D07">
              <w:rPr>
                <w:szCs w:val="20"/>
              </w:rPr>
              <w:instrText xml:space="preserve"> FORMCHECKBOX </w:instrText>
            </w:r>
            <w:r w:rsidR="00656AB4">
              <w:rPr>
                <w:szCs w:val="20"/>
              </w:rPr>
            </w:r>
            <w:r w:rsidR="00656AB4">
              <w:rPr>
                <w:szCs w:val="20"/>
              </w:rPr>
              <w:fldChar w:fldCharType="separate"/>
            </w:r>
            <w:r w:rsidR="004A0D07" w:rsidRPr="004A0D07">
              <w:rPr>
                <w:szCs w:val="20"/>
              </w:rPr>
              <w:fldChar w:fldCharType="end"/>
            </w:r>
            <w:r w:rsidR="004A0D07" w:rsidRPr="004A0D07">
              <w:rPr>
                <w:szCs w:val="20"/>
              </w:rPr>
              <w:t xml:space="preserve"> demonstracija</w:t>
            </w:r>
          </w:p>
          <w:p w:rsidR="004A0D07" w:rsidRDefault="00D86D53" w:rsidP="004A0D07">
            <w:pPr>
              <w:spacing w:before="60" w:after="60"/>
              <w:rPr>
                <w:szCs w:val="20"/>
              </w:rPr>
            </w:pPr>
            <w:r>
              <w:rPr>
                <w:szCs w:val="20"/>
              </w:rPr>
              <w:fldChar w:fldCharType="begin">
                <w:ffData>
                  <w:name w:val="Potrditev8"/>
                  <w:enabled/>
                  <w:calcOnExit w:val="0"/>
                  <w:checkBox>
                    <w:sizeAuto/>
                    <w:default w:val="1"/>
                  </w:checkBox>
                </w:ffData>
              </w:fldChar>
            </w:r>
            <w:bookmarkStart w:id="3" w:name="Potrditev8"/>
            <w:r>
              <w:rPr>
                <w:szCs w:val="20"/>
              </w:rPr>
              <w:instrText xml:space="preserve"> FORMCHECKBOX </w:instrText>
            </w:r>
            <w:r w:rsidR="00656AB4">
              <w:rPr>
                <w:szCs w:val="20"/>
              </w:rPr>
            </w:r>
            <w:r w:rsidR="00656AB4">
              <w:rPr>
                <w:szCs w:val="20"/>
              </w:rPr>
              <w:fldChar w:fldCharType="separate"/>
            </w:r>
            <w:r>
              <w:rPr>
                <w:szCs w:val="20"/>
              </w:rPr>
              <w:fldChar w:fldCharType="end"/>
            </w:r>
            <w:bookmarkEnd w:id="3"/>
            <w:r w:rsidR="004A0D07" w:rsidRPr="004A0D07">
              <w:rPr>
                <w:szCs w:val="20"/>
              </w:rPr>
              <w:t xml:space="preserve"> praktična aktivnost        </w:t>
            </w:r>
            <w:r>
              <w:rPr>
                <w:szCs w:val="20"/>
              </w:rPr>
              <w:fldChar w:fldCharType="begin">
                <w:ffData>
                  <w:name w:val="Potrditev9"/>
                  <w:enabled/>
                  <w:calcOnExit w:val="0"/>
                  <w:checkBox>
                    <w:sizeAuto/>
                    <w:default w:val="1"/>
                  </w:checkBox>
                </w:ffData>
              </w:fldChar>
            </w:r>
            <w:bookmarkStart w:id="4" w:name="Potrditev9"/>
            <w:r>
              <w:rPr>
                <w:szCs w:val="20"/>
              </w:rPr>
              <w:instrText xml:space="preserve"> FORMCHECKBOX </w:instrText>
            </w:r>
            <w:r w:rsidR="00656AB4">
              <w:rPr>
                <w:szCs w:val="20"/>
              </w:rPr>
            </w:r>
            <w:r w:rsidR="00656AB4">
              <w:rPr>
                <w:szCs w:val="20"/>
              </w:rPr>
              <w:fldChar w:fldCharType="separate"/>
            </w:r>
            <w:r>
              <w:rPr>
                <w:szCs w:val="20"/>
              </w:rPr>
              <w:fldChar w:fldCharType="end"/>
            </w:r>
            <w:bookmarkEnd w:id="4"/>
            <w:r w:rsidR="004A0D07" w:rsidRPr="004A0D07">
              <w:rPr>
                <w:szCs w:val="20"/>
              </w:rPr>
              <w:t xml:space="preserve"> pisni izdelki        </w:t>
            </w:r>
          </w:p>
          <w:p w:rsidR="004A0D07" w:rsidRPr="004A0D07" w:rsidRDefault="00D86D53" w:rsidP="004A0D07">
            <w:pPr>
              <w:spacing w:before="60" w:after="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56AB4">
              <w:rPr>
                <w:szCs w:val="20"/>
              </w:rPr>
            </w:r>
            <w:r w:rsidR="00656AB4">
              <w:rPr>
                <w:szCs w:val="20"/>
              </w:rPr>
              <w:fldChar w:fldCharType="separate"/>
            </w:r>
            <w:r>
              <w:rPr>
                <w:szCs w:val="20"/>
              </w:rPr>
              <w:fldChar w:fldCharType="end"/>
            </w:r>
            <w:r w:rsidR="004A0D07" w:rsidRPr="004A0D07">
              <w:rPr>
                <w:szCs w:val="20"/>
              </w:rPr>
              <w:t xml:space="preserve"> delo s </w:t>
            </w:r>
            <w:r w:rsidR="004A0D07">
              <w:rPr>
                <w:szCs w:val="20"/>
              </w:rPr>
              <w:t xml:space="preserve">   </w:t>
            </w:r>
            <w:r w:rsidR="004A0D07" w:rsidRPr="004A0D07">
              <w:rPr>
                <w:szCs w:val="20"/>
              </w:rPr>
              <w:t>pisnimi/slikovnimi/avdio/video gradivi</w:t>
            </w:r>
          </w:p>
          <w:p w:rsidR="004A0D07" w:rsidRDefault="004A0D07" w:rsidP="004A0D07">
            <w:pPr>
              <w:spacing w:before="60" w:after="60"/>
              <w:rPr>
                <w:szCs w:val="20"/>
              </w:rPr>
            </w:pPr>
            <w:r w:rsidRPr="004A0D07">
              <w:rPr>
                <w:szCs w:val="20"/>
              </w:rPr>
              <w:fldChar w:fldCharType="begin">
                <w:ffData>
                  <w:name w:val="Potrditev4"/>
                  <w:enabled/>
                  <w:calcOnExit w:val="0"/>
                  <w:checkBox>
                    <w:sizeAuto/>
                    <w:default w:val="0"/>
                    <w:checked w:val="0"/>
                  </w:checkBox>
                </w:ffData>
              </w:fldChar>
            </w:r>
            <w:r w:rsidRPr="004A0D07">
              <w:rPr>
                <w:szCs w:val="20"/>
              </w:rPr>
              <w:instrText xml:space="preserve"> FORMCHECKBOX </w:instrText>
            </w:r>
            <w:r w:rsidR="00656AB4">
              <w:rPr>
                <w:szCs w:val="20"/>
              </w:rPr>
            </w:r>
            <w:r w:rsidR="00656AB4">
              <w:rPr>
                <w:szCs w:val="20"/>
              </w:rPr>
              <w:fldChar w:fldCharType="separate"/>
            </w:r>
            <w:r w:rsidRPr="004A0D07">
              <w:rPr>
                <w:szCs w:val="20"/>
              </w:rPr>
              <w:fldChar w:fldCharType="end"/>
            </w:r>
            <w:r w:rsidRPr="004A0D07">
              <w:rPr>
                <w:szCs w:val="20"/>
              </w:rPr>
              <w:t xml:space="preserve"> drugo</w:t>
            </w:r>
          </w:p>
          <w:p w:rsidR="004A0D07" w:rsidRPr="004A0D07" w:rsidRDefault="004A0D07" w:rsidP="004A0D07">
            <w:pPr>
              <w:spacing w:before="60" w:after="60"/>
              <w:rPr>
                <w:szCs w:val="20"/>
              </w:rPr>
            </w:pPr>
          </w:p>
        </w:tc>
      </w:tr>
    </w:tbl>
    <w:tbl>
      <w:tblPr>
        <w:tblStyle w:val="Tabelamrea"/>
        <w:tblW w:w="5632" w:type="pct"/>
        <w:tblInd w:w="-714" w:type="dxa"/>
        <w:tblLook w:val="04A0" w:firstRow="1" w:lastRow="0" w:firstColumn="1" w:lastColumn="0" w:noHBand="0" w:noVBand="1"/>
      </w:tblPr>
      <w:tblGrid>
        <w:gridCol w:w="3542"/>
        <w:gridCol w:w="2978"/>
        <w:gridCol w:w="2762"/>
        <w:gridCol w:w="4392"/>
        <w:gridCol w:w="2726"/>
      </w:tblGrid>
      <w:tr w:rsidR="00AC6D74" w:rsidRPr="004A0D07" w:rsidTr="00AC6D74">
        <w:tc>
          <w:tcPr>
            <w:tcW w:w="1080" w:type="pct"/>
          </w:tcPr>
          <w:p w:rsidR="004A0D07" w:rsidRPr="004A0D07" w:rsidRDefault="004A0D07" w:rsidP="00011F11">
            <w:pPr>
              <w:rPr>
                <w:b/>
                <w:szCs w:val="20"/>
              </w:rPr>
            </w:pPr>
            <w:r w:rsidRPr="004A0D07">
              <w:rPr>
                <w:b/>
                <w:szCs w:val="20"/>
              </w:rPr>
              <w:t>Cilji iz učnega načrta</w:t>
            </w:r>
          </w:p>
        </w:tc>
        <w:tc>
          <w:tcPr>
            <w:tcW w:w="908" w:type="pct"/>
          </w:tcPr>
          <w:p w:rsidR="004A0D07" w:rsidRPr="004A0D07" w:rsidRDefault="004A0D07" w:rsidP="00011F11">
            <w:pPr>
              <w:rPr>
                <w:b/>
                <w:szCs w:val="20"/>
              </w:rPr>
            </w:pPr>
            <w:r w:rsidRPr="004A0D07">
              <w:rPr>
                <w:b/>
                <w:szCs w:val="20"/>
              </w:rPr>
              <w:t>Operativni cilji/nameni učenja</w:t>
            </w:r>
          </w:p>
        </w:tc>
        <w:tc>
          <w:tcPr>
            <w:tcW w:w="842" w:type="pct"/>
          </w:tcPr>
          <w:p w:rsidR="004A0D07" w:rsidRDefault="004A0D07" w:rsidP="00011F11">
            <w:pPr>
              <w:rPr>
                <w:b/>
                <w:szCs w:val="20"/>
              </w:rPr>
            </w:pPr>
            <w:r w:rsidRPr="004A0D07">
              <w:rPr>
                <w:b/>
                <w:szCs w:val="20"/>
              </w:rPr>
              <w:t>Kompetence</w:t>
            </w:r>
          </w:p>
          <w:p w:rsidR="000D5166" w:rsidRPr="000D5166" w:rsidRDefault="000D5166" w:rsidP="00011F11">
            <w:pPr>
              <w:rPr>
                <w:i/>
                <w:szCs w:val="20"/>
              </w:rPr>
            </w:pPr>
            <w:r w:rsidRPr="000D5166">
              <w:rPr>
                <w:i/>
                <w:szCs w:val="20"/>
              </w:rPr>
              <w:t>(obkroži)</w:t>
            </w:r>
          </w:p>
        </w:tc>
        <w:tc>
          <w:tcPr>
            <w:tcW w:w="1339" w:type="pct"/>
          </w:tcPr>
          <w:p w:rsidR="004A0D07" w:rsidRPr="004A0D07" w:rsidRDefault="004A0D07" w:rsidP="00011F11">
            <w:pPr>
              <w:rPr>
                <w:b/>
                <w:szCs w:val="20"/>
              </w:rPr>
            </w:pPr>
            <w:r w:rsidRPr="004A0D07">
              <w:rPr>
                <w:b/>
                <w:szCs w:val="20"/>
              </w:rPr>
              <w:t>Dejavnosti učencev</w:t>
            </w:r>
          </w:p>
        </w:tc>
        <w:tc>
          <w:tcPr>
            <w:tcW w:w="831" w:type="pct"/>
          </w:tcPr>
          <w:p w:rsidR="004A0D07" w:rsidRPr="004A0D07" w:rsidRDefault="004A0D07" w:rsidP="00011F11">
            <w:pPr>
              <w:rPr>
                <w:b/>
                <w:szCs w:val="20"/>
              </w:rPr>
            </w:pPr>
            <w:r w:rsidRPr="004A0D07">
              <w:rPr>
                <w:b/>
                <w:szCs w:val="20"/>
              </w:rPr>
              <w:t>Dokazi o učenčevem učenju</w:t>
            </w:r>
          </w:p>
        </w:tc>
      </w:tr>
      <w:tr w:rsidR="00AC6D74" w:rsidRPr="004A0D07" w:rsidTr="00AC6D74">
        <w:trPr>
          <w:trHeight w:val="2468"/>
        </w:trPr>
        <w:tc>
          <w:tcPr>
            <w:tcW w:w="1080" w:type="pct"/>
          </w:tcPr>
          <w:p w:rsidR="004A0D07" w:rsidRPr="00C24FEE" w:rsidRDefault="00C24FEE" w:rsidP="00C24FEE">
            <w:pPr>
              <w:spacing w:before="60" w:after="60"/>
              <w:rPr>
                <w:szCs w:val="20"/>
              </w:rPr>
            </w:pPr>
            <w:r w:rsidRPr="00C24FEE">
              <w:rPr>
                <w:szCs w:val="20"/>
              </w:rPr>
              <w:t>-</w:t>
            </w:r>
            <w:r>
              <w:rPr>
                <w:szCs w:val="20"/>
              </w:rPr>
              <w:t xml:space="preserve"> </w:t>
            </w:r>
            <w:r w:rsidR="004A0D07" w:rsidRPr="00C24FEE">
              <w:rPr>
                <w:szCs w:val="20"/>
              </w:rPr>
              <w:t>Učenci izra</w:t>
            </w:r>
            <w:r>
              <w:rPr>
                <w:szCs w:val="20"/>
              </w:rPr>
              <w:t xml:space="preserve">žajo svoje mnenje o demokratičnih </w:t>
            </w:r>
            <w:r w:rsidRPr="00C24FEE">
              <w:rPr>
                <w:szCs w:val="20"/>
              </w:rPr>
              <w:t>postopki</w:t>
            </w:r>
            <w:r>
              <w:rPr>
                <w:szCs w:val="20"/>
              </w:rPr>
              <w:t>h.</w:t>
            </w:r>
          </w:p>
          <w:p w:rsidR="00C24FEE" w:rsidRPr="00C24FEE" w:rsidRDefault="00C24FEE" w:rsidP="00C24FEE">
            <w:pPr>
              <w:rPr>
                <w:b/>
                <w:szCs w:val="20"/>
              </w:rPr>
            </w:pPr>
            <w:r>
              <w:rPr>
                <w:szCs w:val="20"/>
              </w:rPr>
              <w:t xml:space="preserve">- </w:t>
            </w:r>
            <w:r w:rsidR="004A0D07" w:rsidRPr="00C24FEE">
              <w:rPr>
                <w:szCs w:val="20"/>
              </w:rPr>
              <w:t xml:space="preserve">Učenci </w:t>
            </w:r>
            <w:r w:rsidRPr="00C24FEE">
              <w:rPr>
                <w:szCs w:val="20"/>
              </w:rPr>
              <w:t xml:space="preserve">razvijajo sposobnost/zmožnost </w:t>
            </w:r>
            <w:r>
              <w:rPr>
                <w:szCs w:val="20"/>
              </w:rPr>
              <w:t>izvajanja</w:t>
            </w:r>
            <w:r w:rsidRPr="0056125D">
              <w:rPr>
                <w:szCs w:val="20"/>
              </w:rPr>
              <w:t xml:space="preserve"> humanitarnih dejavnosti</w:t>
            </w:r>
            <w:r>
              <w:rPr>
                <w:szCs w:val="20"/>
              </w:rPr>
              <w:t>.</w:t>
            </w:r>
            <w:r w:rsidRPr="0056125D">
              <w:rPr>
                <w:szCs w:val="20"/>
              </w:rPr>
              <w:t> </w:t>
            </w:r>
          </w:p>
          <w:p w:rsidR="00C24FEE" w:rsidRPr="00C24FEE" w:rsidRDefault="00C24FEE" w:rsidP="00C24FEE">
            <w:pPr>
              <w:rPr>
                <w:b/>
                <w:szCs w:val="20"/>
              </w:rPr>
            </w:pPr>
            <w:r>
              <w:rPr>
                <w:szCs w:val="20"/>
              </w:rPr>
              <w:t xml:space="preserve">- </w:t>
            </w:r>
            <w:r w:rsidRPr="00C24FEE">
              <w:rPr>
                <w:szCs w:val="20"/>
              </w:rPr>
              <w:t>Učenci razvijajo socialne kompetence, samoiniciativnosti ter kulture zavesti in izražanja. </w:t>
            </w:r>
          </w:p>
          <w:p w:rsidR="004A0D07" w:rsidRPr="00C24FEE" w:rsidRDefault="00C24FEE" w:rsidP="00C24FEE">
            <w:pPr>
              <w:rPr>
                <w:b/>
                <w:szCs w:val="20"/>
              </w:rPr>
            </w:pPr>
            <w:r w:rsidRPr="00C24FEE">
              <w:rPr>
                <w:szCs w:val="20"/>
              </w:rPr>
              <w:t>- Učenci spoznavajo, kako pomembno je za državljansko skupnost, da so njeni člani aktivni. </w:t>
            </w:r>
          </w:p>
        </w:tc>
        <w:tc>
          <w:tcPr>
            <w:tcW w:w="908" w:type="pct"/>
          </w:tcPr>
          <w:p w:rsidR="00C24FEE" w:rsidRDefault="00C24FEE" w:rsidP="0056125D">
            <w:pPr>
              <w:rPr>
                <w:szCs w:val="20"/>
              </w:rPr>
            </w:pPr>
            <w:r>
              <w:rPr>
                <w:szCs w:val="20"/>
              </w:rPr>
              <w:t>- Razumevanje vloge aktivnega državljana.</w:t>
            </w:r>
          </w:p>
          <w:p w:rsidR="00D86D53" w:rsidRPr="00C24FEE" w:rsidRDefault="00C24FEE" w:rsidP="0056125D">
            <w:pPr>
              <w:rPr>
                <w:szCs w:val="20"/>
              </w:rPr>
            </w:pPr>
            <w:r>
              <w:rPr>
                <w:szCs w:val="20"/>
              </w:rPr>
              <w:t xml:space="preserve">- </w:t>
            </w:r>
            <w:r w:rsidR="00D86D53" w:rsidRPr="00C24FEE">
              <w:rPr>
                <w:szCs w:val="20"/>
              </w:rPr>
              <w:t>Dejavno vključevan</w:t>
            </w:r>
            <w:r w:rsidRPr="00C24FEE">
              <w:rPr>
                <w:szCs w:val="20"/>
              </w:rPr>
              <w:t>je učencev v družbeno življenje</w:t>
            </w:r>
            <w:r>
              <w:rPr>
                <w:szCs w:val="20"/>
              </w:rPr>
              <w:t>.</w:t>
            </w:r>
          </w:p>
          <w:p w:rsidR="00D86D53" w:rsidRPr="0056125D" w:rsidRDefault="0056125D" w:rsidP="00D86D53">
            <w:pPr>
              <w:rPr>
                <w:szCs w:val="20"/>
              </w:rPr>
            </w:pPr>
            <w:r>
              <w:rPr>
                <w:szCs w:val="20"/>
              </w:rPr>
              <w:t xml:space="preserve">- Spodbujanje in omogočanje udeležbe učencev v </w:t>
            </w:r>
            <w:r w:rsidR="00D86D53" w:rsidRPr="0056125D">
              <w:rPr>
                <w:szCs w:val="20"/>
              </w:rPr>
              <w:t>državljanskih akcijah</w:t>
            </w:r>
            <w:r>
              <w:rPr>
                <w:szCs w:val="20"/>
              </w:rPr>
              <w:t>.</w:t>
            </w:r>
          </w:p>
          <w:p w:rsidR="00B56C12" w:rsidRPr="00B56C12" w:rsidRDefault="00B56C12" w:rsidP="00B56C12">
            <w:pPr>
              <w:rPr>
                <w:b/>
                <w:szCs w:val="20"/>
              </w:rPr>
            </w:pPr>
            <w:r w:rsidRPr="00B56C12">
              <w:rPr>
                <w:b/>
                <w:szCs w:val="20"/>
              </w:rPr>
              <w:t>Delo v skupini:</w:t>
            </w:r>
          </w:p>
          <w:p w:rsidR="00B56C12" w:rsidRPr="00B56C12" w:rsidRDefault="00B56C12" w:rsidP="00B56C12">
            <w:pPr>
              <w:rPr>
                <w:b/>
                <w:szCs w:val="20"/>
              </w:rPr>
            </w:pPr>
            <w:r w:rsidRPr="00B56C12">
              <w:rPr>
                <w:b/>
                <w:szCs w:val="20"/>
              </w:rPr>
              <w:t>Učim se:</w:t>
            </w:r>
          </w:p>
          <w:p w:rsidR="00B56C12" w:rsidRPr="00B56C12" w:rsidRDefault="00B56C12" w:rsidP="00B56C12">
            <w:pPr>
              <w:rPr>
                <w:szCs w:val="20"/>
              </w:rPr>
            </w:pPr>
            <w:r w:rsidRPr="00B56C12">
              <w:rPr>
                <w:szCs w:val="20"/>
              </w:rPr>
              <w:t>- sodelovati v paru ali skupini v različnih socialnih situacijah;</w:t>
            </w:r>
          </w:p>
          <w:p w:rsidR="00B56C12" w:rsidRPr="00B56C12" w:rsidRDefault="00B56C12" w:rsidP="00B56C12">
            <w:pPr>
              <w:rPr>
                <w:szCs w:val="20"/>
              </w:rPr>
            </w:pPr>
            <w:r w:rsidRPr="00B56C12">
              <w:rPr>
                <w:szCs w:val="20"/>
              </w:rPr>
              <w:t>- utemeljiti svoje mišljenje;</w:t>
            </w:r>
          </w:p>
          <w:p w:rsidR="00B56C12" w:rsidRPr="00B56C12" w:rsidRDefault="00B56C12" w:rsidP="00B56C12">
            <w:pPr>
              <w:rPr>
                <w:szCs w:val="20"/>
              </w:rPr>
            </w:pPr>
            <w:r w:rsidRPr="00B56C12">
              <w:rPr>
                <w:szCs w:val="20"/>
              </w:rPr>
              <w:t>- upoštevati mnenje drugih;</w:t>
            </w:r>
          </w:p>
          <w:p w:rsidR="00B56C12" w:rsidRPr="00B56C12" w:rsidRDefault="00B56C12" w:rsidP="00B56C12">
            <w:pPr>
              <w:rPr>
                <w:szCs w:val="20"/>
              </w:rPr>
            </w:pPr>
            <w:r w:rsidRPr="00B56C12">
              <w:rPr>
                <w:szCs w:val="20"/>
              </w:rPr>
              <w:t>- argumentirano razpravljati.</w:t>
            </w:r>
          </w:p>
          <w:p w:rsidR="00B56C12" w:rsidRPr="00B56C12" w:rsidRDefault="00B56C12" w:rsidP="00B56C12">
            <w:pPr>
              <w:rPr>
                <w:szCs w:val="20"/>
              </w:rPr>
            </w:pPr>
            <w:r w:rsidRPr="00B56C12">
              <w:rPr>
                <w:szCs w:val="20"/>
              </w:rPr>
              <w:t>- uporabljati različne načine komunikacije;</w:t>
            </w:r>
          </w:p>
          <w:p w:rsidR="004A0D07" w:rsidRPr="0056125D" w:rsidRDefault="00B56C12" w:rsidP="00B56C12">
            <w:pPr>
              <w:rPr>
                <w:szCs w:val="20"/>
              </w:rPr>
            </w:pPr>
            <w:r w:rsidRPr="00B56C12">
              <w:rPr>
                <w:szCs w:val="20"/>
              </w:rPr>
              <w:t>- prepoznati lastni način učenja.</w:t>
            </w:r>
          </w:p>
        </w:tc>
        <w:tc>
          <w:tcPr>
            <w:tcW w:w="842" w:type="pct"/>
            <w:vMerge w:val="restart"/>
          </w:tcPr>
          <w:p w:rsidR="004A0D07" w:rsidRPr="004A0D07" w:rsidRDefault="004A0D07" w:rsidP="004A0D07">
            <w:pPr>
              <w:rPr>
                <w:rFonts w:asciiTheme="minorHAnsi" w:eastAsiaTheme="minorHAnsi" w:hAnsiTheme="minorHAnsi" w:cstheme="minorBidi"/>
                <w:b/>
                <w:i/>
                <w:szCs w:val="20"/>
              </w:rPr>
            </w:pPr>
            <w:r w:rsidRPr="004A0D07">
              <w:rPr>
                <w:rFonts w:asciiTheme="minorHAnsi" w:eastAsiaTheme="minorHAnsi" w:hAnsiTheme="minorHAnsi" w:cstheme="minorBidi"/>
                <w:b/>
                <w:i/>
                <w:szCs w:val="20"/>
              </w:rPr>
              <w:t>Področje A</w:t>
            </w:r>
          </w:p>
          <w:p w:rsidR="004A0D07" w:rsidRPr="004A0D07" w:rsidRDefault="004A0D07" w:rsidP="004A0D07">
            <w:pPr>
              <w:rPr>
                <w:rFonts w:asciiTheme="minorHAnsi" w:eastAsiaTheme="minorHAnsi" w:hAnsiTheme="minorHAnsi" w:cstheme="minorBidi"/>
                <w:szCs w:val="20"/>
              </w:rPr>
            </w:pPr>
            <w:r w:rsidRPr="004A0D07">
              <w:rPr>
                <w:rFonts w:asciiTheme="minorHAnsi" w:eastAsiaTheme="minorHAnsi" w:hAnsiTheme="minorHAnsi" w:cstheme="minorBidi"/>
                <w:szCs w:val="20"/>
              </w:rPr>
              <w:t>IDEJE IN PRILOŽNOSTI</w:t>
            </w:r>
          </w:p>
          <w:p w:rsidR="004A0D07" w:rsidRPr="00D86D53" w:rsidRDefault="004A0D07" w:rsidP="004A0D07">
            <w:pPr>
              <w:numPr>
                <w:ilvl w:val="0"/>
                <w:numId w:val="4"/>
              </w:numPr>
              <w:ind w:left="360"/>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odkrivanje priložnosti</w:t>
            </w:r>
          </w:p>
          <w:p w:rsidR="004A0D07" w:rsidRPr="00D86D53" w:rsidRDefault="004A0D07" w:rsidP="004A0D07">
            <w:pPr>
              <w:numPr>
                <w:ilvl w:val="0"/>
                <w:numId w:val="3"/>
              </w:numPr>
              <w:ind w:left="360"/>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kreativnost</w:t>
            </w:r>
          </w:p>
          <w:p w:rsidR="004A0D07" w:rsidRPr="004A0D07" w:rsidRDefault="004A0D07" w:rsidP="004A0D07">
            <w:pPr>
              <w:numPr>
                <w:ilvl w:val="0"/>
                <w:numId w:val="3"/>
              </w:numPr>
              <w:ind w:left="360"/>
              <w:contextualSpacing/>
              <w:rPr>
                <w:rFonts w:asciiTheme="minorHAnsi" w:eastAsiaTheme="minorHAnsi" w:hAnsiTheme="minorHAnsi" w:cstheme="minorBidi"/>
                <w:b/>
                <w:szCs w:val="20"/>
              </w:rPr>
            </w:pPr>
            <w:r w:rsidRPr="004A0D07">
              <w:rPr>
                <w:rFonts w:asciiTheme="minorHAnsi" w:eastAsiaTheme="minorHAnsi" w:hAnsiTheme="minorHAnsi" w:cstheme="minorBidi"/>
                <w:szCs w:val="20"/>
              </w:rPr>
              <w:t>vizija</w:t>
            </w:r>
          </w:p>
          <w:p w:rsidR="004A0D07" w:rsidRPr="00D86D53" w:rsidRDefault="004A0D07" w:rsidP="004A0D07">
            <w:pPr>
              <w:numPr>
                <w:ilvl w:val="0"/>
                <w:numId w:val="3"/>
              </w:numPr>
              <w:ind w:left="360"/>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vrednotenje idej</w:t>
            </w:r>
          </w:p>
          <w:p w:rsidR="00C24FEE" w:rsidRDefault="004A0D07" w:rsidP="004A0D07">
            <w:pPr>
              <w:rPr>
                <w:rFonts w:asciiTheme="minorHAnsi" w:eastAsiaTheme="minorHAnsi" w:hAnsiTheme="minorHAnsi" w:cstheme="minorBidi"/>
                <w:szCs w:val="20"/>
              </w:rPr>
            </w:pPr>
            <w:r w:rsidRPr="004A0D07">
              <w:rPr>
                <w:rFonts w:asciiTheme="minorHAnsi" w:eastAsiaTheme="minorHAnsi" w:hAnsiTheme="minorHAnsi" w:cstheme="minorBidi"/>
                <w:szCs w:val="20"/>
              </w:rPr>
              <w:t xml:space="preserve">etično in trajnostno </w:t>
            </w:r>
          </w:p>
          <w:p w:rsidR="004A0D07" w:rsidRPr="004A0D07" w:rsidRDefault="004A0D07" w:rsidP="004A0D07">
            <w:pPr>
              <w:rPr>
                <w:rFonts w:asciiTheme="minorHAnsi" w:eastAsiaTheme="minorHAnsi" w:hAnsiTheme="minorHAnsi" w:cstheme="minorBidi"/>
                <w:b/>
                <w:i/>
                <w:szCs w:val="20"/>
              </w:rPr>
            </w:pPr>
            <w:r w:rsidRPr="004A0D07">
              <w:rPr>
                <w:rFonts w:asciiTheme="minorHAnsi" w:eastAsiaTheme="minorHAnsi" w:hAnsiTheme="minorHAnsi" w:cstheme="minorBidi"/>
                <w:b/>
                <w:i/>
                <w:szCs w:val="20"/>
              </w:rPr>
              <w:t>Področje B</w:t>
            </w:r>
          </w:p>
          <w:p w:rsidR="004A0D07" w:rsidRPr="004A0D07" w:rsidRDefault="004A0D07" w:rsidP="004A0D07">
            <w:pPr>
              <w:rPr>
                <w:rFonts w:asciiTheme="minorHAnsi" w:eastAsiaTheme="minorHAnsi" w:hAnsiTheme="minorHAnsi" w:cstheme="minorBidi"/>
                <w:szCs w:val="20"/>
              </w:rPr>
            </w:pPr>
            <w:r w:rsidRPr="004A0D07">
              <w:rPr>
                <w:rFonts w:asciiTheme="minorHAnsi" w:eastAsiaTheme="minorHAnsi" w:hAnsiTheme="minorHAnsi" w:cstheme="minorBidi"/>
                <w:szCs w:val="20"/>
              </w:rPr>
              <w:t>VIRI</w:t>
            </w:r>
          </w:p>
          <w:p w:rsidR="004A0D07" w:rsidRPr="00D86D53" w:rsidRDefault="004A0D07" w:rsidP="004A0D07">
            <w:pPr>
              <w:numPr>
                <w:ilvl w:val="0"/>
                <w:numId w:val="5"/>
              </w:numPr>
              <w:ind w:left="360"/>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samozavedanje in lastna učinkovitost</w:t>
            </w:r>
          </w:p>
          <w:p w:rsidR="004A0D07" w:rsidRPr="00D86D53" w:rsidRDefault="004A0D07" w:rsidP="004A0D07">
            <w:pPr>
              <w:numPr>
                <w:ilvl w:val="0"/>
                <w:numId w:val="5"/>
              </w:numPr>
              <w:ind w:left="360"/>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motivacija in vztrajnost</w:t>
            </w:r>
          </w:p>
          <w:p w:rsidR="004A0D07" w:rsidRPr="004A0D07" w:rsidRDefault="004A0D07" w:rsidP="004A0D07">
            <w:pPr>
              <w:numPr>
                <w:ilvl w:val="0"/>
                <w:numId w:val="5"/>
              </w:numPr>
              <w:ind w:left="360"/>
              <w:contextualSpacing/>
              <w:rPr>
                <w:rFonts w:asciiTheme="minorHAnsi" w:eastAsiaTheme="minorHAnsi" w:hAnsiTheme="minorHAnsi" w:cstheme="minorBidi"/>
                <w:szCs w:val="20"/>
              </w:rPr>
            </w:pPr>
            <w:r w:rsidRPr="004A0D07">
              <w:rPr>
                <w:rFonts w:asciiTheme="minorHAnsi" w:eastAsiaTheme="minorHAnsi" w:hAnsiTheme="minorHAnsi" w:cstheme="minorBidi"/>
                <w:szCs w:val="20"/>
              </w:rPr>
              <w:t>zbiranje virov</w:t>
            </w:r>
          </w:p>
          <w:p w:rsidR="004A0D07" w:rsidRPr="004A0D07" w:rsidRDefault="004A0D07" w:rsidP="004A0D07">
            <w:pPr>
              <w:numPr>
                <w:ilvl w:val="0"/>
                <w:numId w:val="5"/>
              </w:numPr>
              <w:ind w:left="360"/>
              <w:contextualSpacing/>
              <w:rPr>
                <w:rFonts w:asciiTheme="minorHAnsi" w:eastAsiaTheme="minorHAnsi" w:hAnsiTheme="minorHAnsi" w:cstheme="minorBidi"/>
                <w:szCs w:val="20"/>
              </w:rPr>
            </w:pPr>
            <w:r w:rsidRPr="004A0D07">
              <w:rPr>
                <w:rFonts w:asciiTheme="minorHAnsi" w:eastAsiaTheme="minorHAnsi" w:hAnsiTheme="minorHAnsi" w:cstheme="minorBidi"/>
                <w:szCs w:val="20"/>
              </w:rPr>
              <w:t>finančna in ekonomska pismenost</w:t>
            </w:r>
          </w:p>
          <w:p w:rsidR="004A0D07" w:rsidRPr="00D86D53" w:rsidRDefault="004A0D07" w:rsidP="004A0D07">
            <w:pPr>
              <w:numPr>
                <w:ilvl w:val="0"/>
                <w:numId w:val="5"/>
              </w:numPr>
              <w:ind w:left="360"/>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vključevanje drugih</w:t>
            </w:r>
          </w:p>
          <w:p w:rsidR="004A0D07" w:rsidRDefault="004A0D07" w:rsidP="004A0D07">
            <w:pPr>
              <w:numPr>
                <w:ilvl w:val="0"/>
                <w:numId w:val="3"/>
              </w:numPr>
              <w:ind w:left="360"/>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lastRenderedPageBreak/>
              <w:t>mišljenje</w:t>
            </w:r>
          </w:p>
          <w:p w:rsidR="004A0D07" w:rsidRPr="004A0D07" w:rsidRDefault="004A0D07" w:rsidP="004A0D07">
            <w:pPr>
              <w:rPr>
                <w:rFonts w:asciiTheme="minorHAnsi" w:eastAsiaTheme="minorHAnsi" w:hAnsiTheme="minorHAnsi" w:cstheme="minorBidi"/>
                <w:b/>
                <w:i/>
                <w:szCs w:val="20"/>
              </w:rPr>
            </w:pPr>
            <w:r w:rsidRPr="004A0D07">
              <w:rPr>
                <w:rFonts w:asciiTheme="minorHAnsi" w:eastAsiaTheme="minorHAnsi" w:hAnsiTheme="minorHAnsi" w:cstheme="minorBidi"/>
                <w:b/>
                <w:i/>
                <w:szCs w:val="20"/>
              </w:rPr>
              <w:t>Področje C</w:t>
            </w:r>
          </w:p>
          <w:p w:rsidR="004A0D07" w:rsidRPr="004A0D07" w:rsidRDefault="004A0D07" w:rsidP="004A0D07">
            <w:pPr>
              <w:rPr>
                <w:rFonts w:asciiTheme="minorHAnsi" w:eastAsiaTheme="minorHAnsi" w:hAnsiTheme="minorHAnsi" w:cstheme="minorBidi"/>
                <w:szCs w:val="20"/>
              </w:rPr>
            </w:pPr>
            <w:r w:rsidRPr="004A0D07">
              <w:rPr>
                <w:rFonts w:asciiTheme="minorHAnsi" w:eastAsiaTheme="minorHAnsi" w:hAnsiTheme="minorHAnsi" w:cstheme="minorBidi"/>
                <w:szCs w:val="20"/>
              </w:rPr>
              <w:t>AKTIVNOSTI</w:t>
            </w:r>
          </w:p>
          <w:p w:rsidR="004A0D07" w:rsidRPr="00D86D53" w:rsidRDefault="004A0D07" w:rsidP="004A0D07">
            <w:pPr>
              <w:numPr>
                <w:ilvl w:val="0"/>
                <w:numId w:val="6"/>
              </w:numPr>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prevzemanje pobude</w:t>
            </w:r>
          </w:p>
          <w:p w:rsidR="004A0D07" w:rsidRPr="00D86D53" w:rsidRDefault="004A0D07" w:rsidP="004A0D07">
            <w:pPr>
              <w:numPr>
                <w:ilvl w:val="0"/>
                <w:numId w:val="6"/>
              </w:numPr>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 xml:space="preserve">načrtovanje in vodenje </w:t>
            </w:r>
          </w:p>
          <w:p w:rsidR="004A0D07" w:rsidRPr="00D86D53" w:rsidRDefault="004A0D07" w:rsidP="004A0D07">
            <w:pPr>
              <w:numPr>
                <w:ilvl w:val="0"/>
                <w:numId w:val="6"/>
              </w:numPr>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obvladovanje negotovosti</w:t>
            </w:r>
          </w:p>
          <w:p w:rsidR="004A0D07" w:rsidRPr="00D86D53" w:rsidRDefault="004A0D07" w:rsidP="004A0D07">
            <w:pPr>
              <w:numPr>
                <w:ilvl w:val="0"/>
                <w:numId w:val="6"/>
              </w:numPr>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sodelovanje</w:t>
            </w:r>
          </w:p>
          <w:p w:rsidR="004A0D07" w:rsidRPr="00D86D53" w:rsidRDefault="004A0D07" w:rsidP="004A0D07">
            <w:pPr>
              <w:numPr>
                <w:ilvl w:val="0"/>
                <w:numId w:val="6"/>
              </w:numPr>
              <w:contextualSpacing/>
              <w:rPr>
                <w:rFonts w:asciiTheme="minorHAnsi" w:eastAsiaTheme="minorHAnsi" w:hAnsiTheme="minorHAnsi" w:cstheme="minorBidi"/>
                <w:b/>
                <w:szCs w:val="20"/>
              </w:rPr>
            </w:pPr>
            <w:r w:rsidRPr="00D86D53">
              <w:rPr>
                <w:rFonts w:asciiTheme="minorHAnsi" w:eastAsiaTheme="minorHAnsi" w:hAnsiTheme="minorHAnsi" w:cstheme="minorBidi"/>
                <w:b/>
                <w:szCs w:val="20"/>
              </w:rPr>
              <w:t xml:space="preserve">izkustveno učenje </w:t>
            </w:r>
          </w:p>
          <w:p w:rsidR="004A0D07" w:rsidRPr="004A0D07" w:rsidRDefault="004A0D07" w:rsidP="00011F11">
            <w:pPr>
              <w:rPr>
                <w:b/>
                <w:szCs w:val="20"/>
              </w:rPr>
            </w:pPr>
          </w:p>
        </w:tc>
        <w:tc>
          <w:tcPr>
            <w:tcW w:w="1339" w:type="pct"/>
            <w:vMerge w:val="restart"/>
          </w:tcPr>
          <w:p w:rsidR="005B18F5" w:rsidRPr="004C4C5D" w:rsidRDefault="00C24FEE" w:rsidP="004C4C5D">
            <w:pPr>
              <w:rPr>
                <w:rFonts w:cs="Arial"/>
                <w:b/>
                <w:color w:val="2F5496" w:themeColor="accent5" w:themeShade="BF"/>
                <w:szCs w:val="20"/>
              </w:rPr>
            </w:pPr>
            <w:r w:rsidRPr="00B56C12">
              <w:rPr>
                <w:rFonts w:cs="Arial"/>
                <w:b/>
                <w:color w:val="2F5496" w:themeColor="accent5" w:themeShade="BF"/>
                <w:szCs w:val="20"/>
              </w:rPr>
              <w:lastRenderedPageBreak/>
              <w:t>1. Motivacija in aktiviranje predznanja</w:t>
            </w:r>
          </w:p>
          <w:p w:rsidR="005B18F5" w:rsidRDefault="00B56C12" w:rsidP="00AC6D74">
            <w:pPr>
              <w:tabs>
                <w:tab w:val="left" w:pos="760"/>
                <w:tab w:val="left" w:pos="3400"/>
              </w:tabs>
              <w:rPr>
                <w:rFonts w:cs="Arial"/>
                <w:szCs w:val="20"/>
              </w:rPr>
            </w:pPr>
            <w:r w:rsidRPr="00B56C12">
              <w:rPr>
                <w:rFonts w:cs="Arial"/>
                <w:b/>
                <w:color w:val="00B050"/>
                <w:szCs w:val="20"/>
              </w:rPr>
              <w:t>Dejavnost</w:t>
            </w:r>
            <w:r w:rsidR="004C4C5D">
              <w:rPr>
                <w:rFonts w:cs="Arial"/>
                <w:b/>
                <w:color w:val="00B050"/>
                <w:szCs w:val="20"/>
              </w:rPr>
              <w:t xml:space="preserve"> 1</w:t>
            </w:r>
            <w:r w:rsidRPr="00B56C12">
              <w:rPr>
                <w:rFonts w:cs="Arial"/>
                <w:b/>
                <w:color w:val="00B050"/>
                <w:szCs w:val="20"/>
              </w:rPr>
              <w:t xml:space="preserve">: </w:t>
            </w:r>
            <w:r w:rsidR="005B18F5">
              <w:rPr>
                <w:rFonts w:cs="Arial"/>
                <w:szCs w:val="20"/>
              </w:rPr>
              <w:t>Učenci v</w:t>
            </w:r>
            <w:r>
              <w:rPr>
                <w:rFonts w:cs="Arial"/>
                <w:szCs w:val="20"/>
              </w:rPr>
              <w:t xml:space="preserve"> paru</w:t>
            </w:r>
            <w:r w:rsidR="005B18F5">
              <w:rPr>
                <w:rFonts w:cs="Arial"/>
                <w:szCs w:val="20"/>
              </w:rPr>
              <w:t>,</w:t>
            </w:r>
            <w:r>
              <w:rPr>
                <w:rFonts w:cs="Arial"/>
                <w:szCs w:val="20"/>
              </w:rPr>
              <w:t xml:space="preserve"> </w:t>
            </w:r>
            <w:r w:rsidR="005B18F5">
              <w:rPr>
                <w:rFonts w:cs="Arial"/>
                <w:szCs w:val="20"/>
              </w:rPr>
              <w:t>ob podpori vprašanj,</w:t>
            </w:r>
            <w:r w:rsidR="00B3001E">
              <w:rPr>
                <w:rFonts w:cs="Arial"/>
                <w:szCs w:val="20"/>
              </w:rPr>
              <w:t xml:space="preserve"> ki so zapisana na tabli, </w:t>
            </w:r>
            <w:r w:rsidR="005B18F5">
              <w:rPr>
                <w:rFonts w:cs="Arial"/>
                <w:szCs w:val="20"/>
              </w:rPr>
              <w:t>odgovarjajo</w:t>
            </w:r>
            <w:r w:rsidR="005B18F5" w:rsidRPr="005B18F5">
              <w:rPr>
                <w:rFonts w:cs="Arial"/>
                <w:szCs w:val="20"/>
              </w:rPr>
              <w:t>:</w:t>
            </w:r>
          </w:p>
          <w:p w:rsidR="005B18F5" w:rsidRPr="005B18F5" w:rsidRDefault="005B18F5" w:rsidP="00AC6D74">
            <w:pPr>
              <w:tabs>
                <w:tab w:val="left" w:pos="760"/>
                <w:tab w:val="left" w:pos="3400"/>
              </w:tabs>
              <w:rPr>
                <w:rFonts w:cs="Arial"/>
                <w:szCs w:val="20"/>
              </w:rPr>
            </w:pPr>
            <w:r w:rsidRPr="005B18F5">
              <w:rPr>
                <w:rFonts w:cs="Arial"/>
                <w:szCs w:val="20"/>
              </w:rPr>
              <w:t>-</w:t>
            </w:r>
            <w:r>
              <w:rPr>
                <w:rFonts w:cs="Arial"/>
                <w:szCs w:val="20"/>
              </w:rPr>
              <w:t xml:space="preserve"> </w:t>
            </w:r>
            <w:r w:rsidRPr="005B18F5">
              <w:rPr>
                <w:rFonts w:cs="Arial"/>
                <w:szCs w:val="20"/>
              </w:rPr>
              <w:t>Razloži, kaj pomeni, da si državljan RS?</w:t>
            </w:r>
          </w:p>
          <w:p w:rsidR="005B18F5" w:rsidRDefault="005B18F5" w:rsidP="00AC6D74">
            <w:pPr>
              <w:tabs>
                <w:tab w:val="left" w:pos="760"/>
                <w:tab w:val="left" w:pos="3400"/>
              </w:tabs>
              <w:rPr>
                <w:rFonts w:cs="Arial"/>
                <w:szCs w:val="20"/>
              </w:rPr>
            </w:pPr>
            <w:r>
              <w:rPr>
                <w:rFonts w:cs="Arial"/>
                <w:szCs w:val="20"/>
              </w:rPr>
              <w:t xml:space="preserve">- </w:t>
            </w:r>
            <w:r w:rsidRPr="005B18F5">
              <w:rPr>
                <w:rFonts w:cs="Arial"/>
                <w:szCs w:val="20"/>
              </w:rPr>
              <w:t>Na primeru razloži</w:t>
            </w:r>
            <w:r w:rsidR="001F075B">
              <w:rPr>
                <w:rFonts w:cs="Arial"/>
                <w:szCs w:val="20"/>
              </w:rPr>
              <w:t>,</w:t>
            </w:r>
            <w:r w:rsidRPr="005B18F5">
              <w:rPr>
                <w:rFonts w:cs="Arial"/>
                <w:szCs w:val="20"/>
              </w:rPr>
              <w:t xml:space="preserve"> kakšen vpliv imamo državljani na državo?</w:t>
            </w:r>
          </w:p>
          <w:p w:rsidR="00C24FEE" w:rsidRPr="00B56C12" w:rsidRDefault="00C24FEE" w:rsidP="00C24FEE">
            <w:pPr>
              <w:rPr>
                <w:rFonts w:cs="Arial"/>
                <w:b/>
                <w:color w:val="2F5496" w:themeColor="accent5" w:themeShade="BF"/>
                <w:szCs w:val="20"/>
              </w:rPr>
            </w:pPr>
          </w:p>
          <w:p w:rsidR="00C24FEE" w:rsidRPr="00B56C12" w:rsidRDefault="00C24FEE" w:rsidP="00C24FEE">
            <w:pPr>
              <w:rPr>
                <w:rFonts w:cs="Arial"/>
                <w:b/>
                <w:color w:val="2F5496" w:themeColor="accent5" w:themeShade="BF"/>
                <w:szCs w:val="20"/>
              </w:rPr>
            </w:pPr>
          </w:p>
          <w:p w:rsidR="00C24FEE" w:rsidRDefault="00C24FEE" w:rsidP="00C24FEE">
            <w:pPr>
              <w:rPr>
                <w:rFonts w:cs="Arial"/>
                <w:b/>
                <w:color w:val="2F5496" w:themeColor="accent5" w:themeShade="BF"/>
                <w:szCs w:val="20"/>
              </w:rPr>
            </w:pPr>
            <w:r w:rsidRPr="00B56C12">
              <w:rPr>
                <w:rFonts w:cs="Arial"/>
                <w:b/>
                <w:color w:val="2F5496" w:themeColor="accent5" w:themeShade="BF"/>
                <w:szCs w:val="20"/>
              </w:rPr>
              <w:t>2. So</w:t>
            </w:r>
            <w:r w:rsidR="001F075B">
              <w:rPr>
                <w:rFonts w:cs="Arial"/>
                <w:b/>
                <w:color w:val="2F5496" w:themeColor="accent5" w:themeShade="BF"/>
                <w:szCs w:val="20"/>
              </w:rPr>
              <w:t>o</w:t>
            </w:r>
            <w:r w:rsidRPr="00B56C12">
              <w:rPr>
                <w:rFonts w:cs="Arial"/>
                <w:b/>
                <w:color w:val="2F5496" w:themeColor="accent5" w:themeShade="BF"/>
                <w:szCs w:val="20"/>
              </w:rPr>
              <w:t xml:space="preserve">blikovanje namenov </w:t>
            </w:r>
            <w:r w:rsidR="001F075B">
              <w:rPr>
                <w:rFonts w:cs="Arial"/>
                <w:b/>
                <w:color w:val="2F5496" w:themeColor="accent5" w:themeShade="BF"/>
                <w:szCs w:val="20"/>
              </w:rPr>
              <w:t>učenja in kriterijev uspešnosti;</w:t>
            </w:r>
            <w:r w:rsidRPr="00B56C12">
              <w:rPr>
                <w:rFonts w:cs="Arial"/>
                <w:b/>
                <w:color w:val="2F5496" w:themeColor="accent5" w:themeShade="BF"/>
                <w:szCs w:val="20"/>
              </w:rPr>
              <w:t xml:space="preserve"> oblikuje svoj cilj učenja</w:t>
            </w:r>
          </w:p>
          <w:p w:rsidR="00B3001E" w:rsidRPr="00B3001E" w:rsidRDefault="004C4C5D" w:rsidP="00AC6D74">
            <w:pPr>
              <w:tabs>
                <w:tab w:val="left" w:pos="760"/>
                <w:tab w:val="left" w:pos="3400"/>
              </w:tabs>
              <w:rPr>
                <w:rFonts w:cs="Arial"/>
                <w:b/>
                <w:color w:val="00B050"/>
                <w:szCs w:val="20"/>
              </w:rPr>
            </w:pPr>
            <w:r>
              <w:rPr>
                <w:rFonts w:cs="Arial"/>
                <w:b/>
                <w:color w:val="00B050"/>
                <w:szCs w:val="20"/>
              </w:rPr>
              <w:t>Dejavnost 2</w:t>
            </w:r>
            <w:r w:rsidR="00B3001E">
              <w:rPr>
                <w:rFonts w:cs="Arial"/>
                <w:b/>
                <w:color w:val="00B050"/>
                <w:szCs w:val="20"/>
              </w:rPr>
              <w:t xml:space="preserve">: </w:t>
            </w:r>
            <w:r w:rsidR="00B3001E" w:rsidRPr="00B3001E">
              <w:rPr>
                <w:rFonts w:cs="Arial"/>
                <w:szCs w:val="20"/>
              </w:rPr>
              <w:t>Iz sinteze predznanja učenci samostojno oblikujejo namene uče</w:t>
            </w:r>
            <w:r w:rsidR="004C2D00">
              <w:rPr>
                <w:rFonts w:cs="Arial"/>
                <w:szCs w:val="20"/>
              </w:rPr>
              <w:t>nja in kriterije uspešnosti. Z</w:t>
            </w:r>
            <w:r w:rsidR="00B3001E" w:rsidRPr="00B3001E">
              <w:rPr>
                <w:rFonts w:cs="Arial"/>
                <w:szCs w:val="20"/>
              </w:rPr>
              <w:t>apišejo svoj osebni cilj</w:t>
            </w:r>
            <w:r w:rsidR="004C2D00">
              <w:rPr>
                <w:rFonts w:cs="Arial"/>
                <w:szCs w:val="20"/>
              </w:rPr>
              <w:t xml:space="preserve"> in izberejo aktivnost.</w:t>
            </w:r>
          </w:p>
          <w:p w:rsidR="00C24FEE" w:rsidRPr="00B56C12" w:rsidRDefault="00C24FEE" w:rsidP="00AC6D74">
            <w:pPr>
              <w:rPr>
                <w:rFonts w:cs="Arial"/>
                <w:b/>
                <w:szCs w:val="20"/>
              </w:rPr>
            </w:pPr>
          </w:p>
          <w:p w:rsidR="00C24FEE" w:rsidRDefault="00C24FEE" w:rsidP="00AC6D74">
            <w:pPr>
              <w:rPr>
                <w:rFonts w:cs="Arial"/>
                <w:b/>
                <w:color w:val="2F5496" w:themeColor="accent5" w:themeShade="BF"/>
                <w:szCs w:val="20"/>
              </w:rPr>
            </w:pPr>
            <w:r w:rsidRPr="00B56C12">
              <w:rPr>
                <w:rFonts w:cs="Arial"/>
                <w:b/>
                <w:color w:val="2F5496" w:themeColor="accent5" w:themeShade="BF"/>
                <w:szCs w:val="20"/>
              </w:rPr>
              <w:t>3.</w:t>
            </w:r>
            <w:r w:rsidRPr="00B56C12">
              <w:rPr>
                <w:rFonts w:cs="Arial"/>
                <w:b/>
                <w:color w:val="002060"/>
                <w:szCs w:val="20"/>
                <w:lang w:eastAsia="sl-SI"/>
              </w:rPr>
              <w:t xml:space="preserve"> </w:t>
            </w:r>
            <w:r w:rsidRPr="00B56C12">
              <w:rPr>
                <w:rFonts w:cs="Arial"/>
                <w:b/>
                <w:color w:val="2F5496" w:themeColor="accent5" w:themeShade="BF"/>
                <w:szCs w:val="20"/>
              </w:rPr>
              <w:t>Usvajanje novega znanja</w:t>
            </w:r>
          </w:p>
          <w:p w:rsidR="00B628FC" w:rsidRDefault="004C4C5D" w:rsidP="00AC6D74">
            <w:pPr>
              <w:rPr>
                <w:rFonts w:cs="Arial"/>
                <w:b/>
                <w:color w:val="00B050"/>
                <w:szCs w:val="20"/>
              </w:rPr>
            </w:pPr>
            <w:r>
              <w:rPr>
                <w:rFonts w:cs="Arial"/>
                <w:b/>
                <w:color w:val="00B050"/>
                <w:szCs w:val="20"/>
              </w:rPr>
              <w:t>Dejavnost 3</w:t>
            </w:r>
            <w:r w:rsidR="004C2D00">
              <w:rPr>
                <w:rFonts w:cs="Arial"/>
                <w:b/>
                <w:color w:val="00B050"/>
                <w:szCs w:val="20"/>
              </w:rPr>
              <w:t xml:space="preserve">: </w:t>
            </w:r>
          </w:p>
          <w:p w:rsidR="00B628FC" w:rsidRPr="00B628FC" w:rsidRDefault="00B628FC" w:rsidP="00AC6D74">
            <w:pPr>
              <w:rPr>
                <w:rFonts w:cs="Arial"/>
                <w:szCs w:val="20"/>
              </w:rPr>
            </w:pPr>
            <w:r w:rsidRPr="00B628FC">
              <w:rPr>
                <w:rFonts w:cs="Arial"/>
                <w:szCs w:val="20"/>
              </w:rPr>
              <w:lastRenderedPageBreak/>
              <w:t>Učenci si ogledajo kratek prispevek</w:t>
            </w:r>
            <w:r>
              <w:rPr>
                <w:rFonts w:cs="Arial"/>
                <w:szCs w:val="20"/>
              </w:rPr>
              <w:t>:</w:t>
            </w:r>
          </w:p>
          <w:p w:rsidR="00B628FC" w:rsidRPr="00415D09" w:rsidRDefault="00656AB4" w:rsidP="00AC6D74">
            <w:pPr>
              <w:rPr>
                <w:rFonts w:cs="Arial"/>
                <w:color w:val="2E74B5" w:themeColor="accent1" w:themeShade="BF"/>
                <w:szCs w:val="20"/>
              </w:rPr>
            </w:pPr>
            <w:hyperlink r:id="rId8" w:history="1">
              <w:r w:rsidR="00B628FC" w:rsidRPr="00415D09">
                <w:rPr>
                  <w:rStyle w:val="Hiperpovezava"/>
                  <w:rFonts w:cs="Arial"/>
                  <w:color w:val="2E74B5" w:themeColor="accent1" w:themeShade="BF"/>
                  <w:szCs w:val="20"/>
                </w:rPr>
                <w:t>https://www.youtube.com/watch?v=NYZk759A-V4</w:t>
              </w:r>
            </w:hyperlink>
          </w:p>
          <w:p w:rsidR="00B628FC" w:rsidRDefault="00B628FC" w:rsidP="00AC6D74">
            <w:pPr>
              <w:tabs>
                <w:tab w:val="left" w:pos="760"/>
                <w:tab w:val="left" w:pos="3400"/>
              </w:tabs>
              <w:rPr>
                <w:rFonts w:cs="Arial"/>
                <w:szCs w:val="20"/>
              </w:rPr>
            </w:pPr>
          </w:p>
          <w:p w:rsidR="00B628FC" w:rsidRPr="005B18F5" w:rsidRDefault="00B628FC" w:rsidP="00AC6D74">
            <w:pPr>
              <w:tabs>
                <w:tab w:val="left" w:pos="760"/>
                <w:tab w:val="left" w:pos="3400"/>
              </w:tabs>
              <w:rPr>
                <w:rFonts w:cs="Arial"/>
                <w:szCs w:val="20"/>
              </w:rPr>
            </w:pPr>
            <w:r>
              <w:rPr>
                <w:rFonts w:cs="Arial"/>
                <w:szCs w:val="20"/>
              </w:rPr>
              <w:t>Odgovorijo na vprašanje: Kako (komu) lahko učenci 8. razreda pomagamo sedaj, v tem trenutku?</w:t>
            </w:r>
          </w:p>
          <w:p w:rsidR="00B628FC" w:rsidRDefault="00B628FC" w:rsidP="00AC6D74">
            <w:pPr>
              <w:rPr>
                <w:rFonts w:cs="Arial"/>
                <w:b/>
                <w:color w:val="00B050"/>
                <w:szCs w:val="20"/>
              </w:rPr>
            </w:pPr>
          </w:p>
          <w:p w:rsidR="004C1099" w:rsidRPr="004C1099" w:rsidRDefault="004C1099" w:rsidP="00AC6D74">
            <w:pPr>
              <w:rPr>
                <w:rFonts w:cs="Arial"/>
                <w:szCs w:val="20"/>
              </w:rPr>
            </w:pPr>
            <w:r w:rsidRPr="004C1099">
              <w:rPr>
                <w:rFonts w:cs="Arial"/>
                <w:szCs w:val="20"/>
              </w:rPr>
              <w:t>Učenc</w:t>
            </w:r>
            <w:r>
              <w:rPr>
                <w:rFonts w:cs="Arial"/>
                <w:szCs w:val="20"/>
              </w:rPr>
              <w:t>i samostojno spremljajo Mašino zgodbo</w:t>
            </w:r>
            <w:r w:rsidR="00AC6D74">
              <w:rPr>
                <w:rFonts w:cs="Arial"/>
                <w:szCs w:val="20"/>
              </w:rPr>
              <w:t xml:space="preserve"> (na FB strani)</w:t>
            </w:r>
            <w:r>
              <w:rPr>
                <w:rFonts w:cs="Arial"/>
                <w:szCs w:val="20"/>
              </w:rPr>
              <w:t>, ki jo je zapisala njena mama. V</w:t>
            </w:r>
            <w:r w:rsidRPr="004C1099">
              <w:rPr>
                <w:rFonts w:cs="Arial"/>
                <w:szCs w:val="20"/>
              </w:rPr>
              <w:t xml:space="preserve"> </w:t>
            </w:r>
            <w:r w:rsidR="004C2D00">
              <w:rPr>
                <w:rFonts w:cs="Arial"/>
                <w:szCs w:val="20"/>
              </w:rPr>
              <w:t xml:space="preserve">paru </w:t>
            </w:r>
            <w:r>
              <w:rPr>
                <w:rFonts w:cs="Arial"/>
                <w:szCs w:val="20"/>
              </w:rPr>
              <w:t>se</w:t>
            </w:r>
            <w:r w:rsidRPr="004C1099">
              <w:rPr>
                <w:rFonts w:cs="Arial"/>
                <w:szCs w:val="20"/>
              </w:rPr>
              <w:t xml:space="preserve"> pogovorijo o zapisanih besedah, oblikujejo povzetek (ustno), podajo povratno vrstniško informacijo.</w:t>
            </w:r>
          </w:p>
          <w:p w:rsidR="004C2D00" w:rsidRDefault="004C2D00" w:rsidP="00AC6D74">
            <w:pPr>
              <w:rPr>
                <w:rFonts w:cs="Arial"/>
                <w:b/>
                <w:color w:val="00B050"/>
                <w:szCs w:val="20"/>
              </w:rPr>
            </w:pPr>
          </w:p>
          <w:p w:rsidR="004C1099" w:rsidRDefault="004C4C5D" w:rsidP="00AC6D74">
            <w:pPr>
              <w:rPr>
                <w:rFonts w:cs="Arial"/>
                <w:b/>
                <w:color w:val="00B050"/>
                <w:szCs w:val="20"/>
              </w:rPr>
            </w:pPr>
            <w:r>
              <w:rPr>
                <w:rFonts w:cs="Arial"/>
                <w:b/>
                <w:color w:val="00B050"/>
                <w:szCs w:val="20"/>
              </w:rPr>
              <w:t>Dejavnost 4</w:t>
            </w:r>
            <w:r w:rsidR="004C2D00">
              <w:rPr>
                <w:rFonts w:cs="Arial"/>
                <w:b/>
                <w:color w:val="00B050"/>
                <w:szCs w:val="20"/>
              </w:rPr>
              <w:t>: Razmislimo</w:t>
            </w:r>
            <w:r w:rsidR="001F075B">
              <w:rPr>
                <w:rFonts w:cs="Arial"/>
                <w:b/>
                <w:color w:val="00B050"/>
                <w:szCs w:val="20"/>
              </w:rPr>
              <w:t xml:space="preserve"> </w:t>
            </w:r>
            <w:r w:rsidR="004C2D00">
              <w:rPr>
                <w:rFonts w:cs="Arial"/>
                <w:b/>
                <w:color w:val="00B050"/>
                <w:szCs w:val="20"/>
              </w:rPr>
              <w:t>…</w:t>
            </w:r>
          </w:p>
          <w:p w:rsidR="004C2D00" w:rsidRDefault="00B628FC" w:rsidP="00AC6D74">
            <w:pPr>
              <w:rPr>
                <w:rFonts w:cs="Arial"/>
                <w:szCs w:val="20"/>
              </w:rPr>
            </w:pPr>
            <w:r>
              <w:rPr>
                <w:rFonts w:cs="Arial"/>
                <w:szCs w:val="20"/>
              </w:rPr>
              <w:t>V paru p</w:t>
            </w:r>
            <w:r w:rsidR="004C2D00" w:rsidRPr="004C2D00">
              <w:rPr>
                <w:rFonts w:cs="Arial"/>
                <w:szCs w:val="20"/>
              </w:rPr>
              <w:t xml:space="preserve">oiščejo odgovor na vprašanje: </w:t>
            </w:r>
            <w:r w:rsidR="004C2D00">
              <w:rPr>
                <w:rFonts w:cs="Arial"/>
                <w:szCs w:val="20"/>
              </w:rPr>
              <w:t xml:space="preserve">Kakšen način bom izbral za </w:t>
            </w:r>
            <w:r>
              <w:rPr>
                <w:rFonts w:cs="Arial"/>
                <w:szCs w:val="20"/>
              </w:rPr>
              <w:t>pomoč devetošolki?</w:t>
            </w:r>
          </w:p>
          <w:p w:rsidR="00AC6D74" w:rsidRDefault="00AC6D74" w:rsidP="00AC6D74">
            <w:pPr>
              <w:rPr>
                <w:rFonts w:cs="Arial"/>
                <w:szCs w:val="20"/>
              </w:rPr>
            </w:pPr>
          </w:p>
          <w:p w:rsidR="00AC6D74" w:rsidRDefault="00AC6D74" w:rsidP="00AC6D74">
            <w:pPr>
              <w:rPr>
                <w:rFonts w:cs="Arial"/>
                <w:szCs w:val="20"/>
              </w:rPr>
            </w:pPr>
          </w:p>
          <w:p w:rsidR="00AC6D74" w:rsidRDefault="00415D09" w:rsidP="00AC6D74">
            <w:pPr>
              <w:rPr>
                <w:rFonts w:cs="Arial"/>
                <w:b/>
                <w:color w:val="2F5496" w:themeColor="accent5" w:themeShade="BF"/>
                <w:szCs w:val="20"/>
              </w:rPr>
            </w:pPr>
            <w:r>
              <w:rPr>
                <w:rFonts w:cs="Arial"/>
                <w:b/>
                <w:color w:val="2F5496" w:themeColor="accent5" w:themeShade="BF"/>
                <w:szCs w:val="20"/>
              </w:rPr>
              <w:t>4</w:t>
            </w:r>
            <w:r w:rsidR="00AC6D74" w:rsidRPr="00B56C12">
              <w:rPr>
                <w:rFonts w:cs="Arial"/>
                <w:b/>
                <w:color w:val="2F5496" w:themeColor="accent5" w:themeShade="BF"/>
                <w:szCs w:val="20"/>
              </w:rPr>
              <w:t>.</w:t>
            </w:r>
            <w:r w:rsidR="00AC6D74" w:rsidRPr="00B56C12">
              <w:rPr>
                <w:rFonts w:cs="Arial"/>
                <w:b/>
                <w:color w:val="002060"/>
                <w:szCs w:val="20"/>
                <w:lang w:eastAsia="sl-SI"/>
              </w:rPr>
              <w:t xml:space="preserve"> </w:t>
            </w:r>
            <w:r>
              <w:rPr>
                <w:rFonts w:cs="Arial"/>
                <w:b/>
                <w:color w:val="2F5496" w:themeColor="accent5" w:themeShade="BF"/>
                <w:szCs w:val="20"/>
              </w:rPr>
              <w:t>Načrtovanje akcije</w:t>
            </w:r>
          </w:p>
          <w:p w:rsidR="00AC6D74" w:rsidRPr="00415D09" w:rsidRDefault="00415D09" w:rsidP="00AC6D74">
            <w:pPr>
              <w:rPr>
                <w:rFonts w:cs="Arial"/>
                <w:szCs w:val="20"/>
              </w:rPr>
            </w:pPr>
            <w:r>
              <w:rPr>
                <w:rFonts w:cs="Arial"/>
                <w:szCs w:val="20"/>
              </w:rPr>
              <w:t>Učenci v skupini načrtujejo dobrodelno akcijo s pomočjo orodja Canvas.</w:t>
            </w:r>
          </w:p>
          <w:p w:rsidR="004C2D00" w:rsidRDefault="004C2D00" w:rsidP="004C2D00">
            <w:pPr>
              <w:rPr>
                <w:rFonts w:cs="Arial"/>
                <w:szCs w:val="20"/>
              </w:rPr>
            </w:pPr>
          </w:p>
          <w:p w:rsidR="006228DE" w:rsidRDefault="006228DE" w:rsidP="004C2D00">
            <w:pPr>
              <w:rPr>
                <w:rFonts w:cs="Arial"/>
                <w:b/>
                <w:color w:val="2F5496" w:themeColor="accent5" w:themeShade="BF"/>
                <w:szCs w:val="20"/>
              </w:rPr>
            </w:pPr>
          </w:p>
          <w:p w:rsidR="00415D09" w:rsidRDefault="00415D09" w:rsidP="004C2D00">
            <w:pPr>
              <w:rPr>
                <w:rFonts w:cs="Arial"/>
                <w:b/>
                <w:color w:val="2F5496" w:themeColor="accent5" w:themeShade="BF"/>
                <w:szCs w:val="20"/>
              </w:rPr>
            </w:pPr>
            <w:r>
              <w:rPr>
                <w:rFonts w:cs="Arial"/>
                <w:b/>
                <w:color w:val="2F5496" w:themeColor="accent5" w:themeShade="BF"/>
                <w:szCs w:val="20"/>
              </w:rPr>
              <w:t>5</w:t>
            </w:r>
            <w:r w:rsidRPr="00B56C12">
              <w:rPr>
                <w:rFonts w:cs="Arial"/>
                <w:b/>
                <w:color w:val="2F5496" w:themeColor="accent5" w:themeShade="BF"/>
                <w:szCs w:val="20"/>
              </w:rPr>
              <w:t>.</w:t>
            </w:r>
            <w:r w:rsidRPr="00B56C12">
              <w:rPr>
                <w:rFonts w:cs="Arial"/>
                <w:b/>
                <w:color w:val="002060"/>
                <w:szCs w:val="20"/>
                <w:lang w:eastAsia="sl-SI"/>
              </w:rPr>
              <w:t xml:space="preserve"> </w:t>
            </w:r>
            <w:r>
              <w:rPr>
                <w:rFonts w:cs="Arial"/>
                <w:b/>
                <w:color w:val="2F5496" w:themeColor="accent5" w:themeShade="BF"/>
                <w:szCs w:val="20"/>
              </w:rPr>
              <w:t>Objava aktivnosti na spletni strani šole</w:t>
            </w:r>
          </w:p>
          <w:p w:rsidR="00415D09" w:rsidRDefault="00415D09" w:rsidP="004C2D00">
            <w:pPr>
              <w:rPr>
                <w:rFonts w:cs="Arial"/>
                <w:szCs w:val="20"/>
              </w:rPr>
            </w:pPr>
            <w:r>
              <w:rPr>
                <w:rFonts w:cs="Arial"/>
                <w:szCs w:val="20"/>
              </w:rPr>
              <w:t>Vodje skupin iz kratkih predstavitev svojih aktivnosti sestavijo prispevke, ki jih objavijo na spletni stra</w:t>
            </w:r>
            <w:r w:rsidR="00831A51">
              <w:rPr>
                <w:rFonts w:cs="Arial"/>
                <w:szCs w:val="20"/>
              </w:rPr>
              <w:t>ni šole.</w:t>
            </w:r>
          </w:p>
          <w:p w:rsidR="00831A51" w:rsidRDefault="00831A51" w:rsidP="004C2D00">
            <w:pPr>
              <w:rPr>
                <w:rFonts w:cs="Arial"/>
                <w:szCs w:val="20"/>
              </w:rPr>
            </w:pPr>
          </w:p>
          <w:p w:rsidR="00831A51" w:rsidRDefault="00831A51" w:rsidP="00831A51">
            <w:pPr>
              <w:rPr>
                <w:rFonts w:cstheme="minorHAnsi"/>
                <w:b/>
                <w:color w:val="00B050"/>
              </w:rPr>
            </w:pPr>
            <w:r>
              <w:rPr>
                <w:rFonts w:cstheme="minorHAnsi"/>
                <w:b/>
                <w:color w:val="00B050"/>
              </w:rPr>
              <w:t>Povratna informacija učitelja:</w:t>
            </w:r>
          </w:p>
          <w:p w:rsidR="00831A51" w:rsidRDefault="00831A51" w:rsidP="00831A51">
            <w:pPr>
              <w:rPr>
                <w:rFonts w:cstheme="minorHAnsi"/>
              </w:rPr>
            </w:pPr>
            <w:r>
              <w:rPr>
                <w:rFonts w:cstheme="minorHAnsi"/>
              </w:rPr>
              <w:t>Učitelj spremlja dejavnosti učencev in sproti nudi pomoč ter podaja povratno informacijo v skladu s kriteriji uspešnosti.</w:t>
            </w:r>
          </w:p>
          <w:p w:rsidR="00831A51" w:rsidRDefault="00831A51" w:rsidP="00831A51">
            <w:pPr>
              <w:rPr>
                <w:rFonts w:cstheme="minorHAnsi"/>
              </w:rPr>
            </w:pPr>
          </w:p>
          <w:p w:rsidR="00831A51" w:rsidRDefault="00831A51" w:rsidP="00831A51">
            <w:pPr>
              <w:rPr>
                <w:rFonts w:cstheme="minorHAnsi"/>
                <w:b/>
                <w:color w:val="00B050"/>
              </w:rPr>
            </w:pPr>
            <w:r w:rsidRPr="00551BD4">
              <w:rPr>
                <w:rFonts w:cstheme="minorHAnsi"/>
                <w:b/>
                <w:color w:val="00B050"/>
              </w:rPr>
              <w:t>Vrstniška povratna informacija:</w:t>
            </w:r>
          </w:p>
          <w:p w:rsidR="00831A51" w:rsidRPr="00551BD4" w:rsidRDefault="00831A51" w:rsidP="00831A51">
            <w:pPr>
              <w:rPr>
                <w:rFonts w:cstheme="minorHAnsi"/>
              </w:rPr>
            </w:pPr>
            <w:r>
              <w:rPr>
                <w:rFonts w:cstheme="minorHAnsi"/>
              </w:rPr>
              <w:t>Učenci v skupinah podajajo povratno i</w:t>
            </w:r>
            <w:r w:rsidR="001F075B">
              <w:rPr>
                <w:rFonts w:cstheme="minorHAnsi"/>
              </w:rPr>
              <w:t>nformacijo skozi vse dejavnosti</w:t>
            </w:r>
            <w:r>
              <w:rPr>
                <w:rFonts w:cstheme="minorHAnsi"/>
              </w:rPr>
              <w:t xml:space="preserve"> glede na kriterije uspešnosti.</w:t>
            </w:r>
          </w:p>
          <w:p w:rsidR="00831A51" w:rsidRPr="001F4CDE" w:rsidRDefault="00831A51" w:rsidP="00831A51">
            <w:pPr>
              <w:rPr>
                <w:rFonts w:cstheme="minorHAnsi"/>
                <w:b/>
              </w:rPr>
            </w:pPr>
          </w:p>
          <w:p w:rsidR="00831A51" w:rsidRPr="00415D09" w:rsidRDefault="00831A51" w:rsidP="004C2D00">
            <w:pPr>
              <w:rPr>
                <w:rFonts w:cs="Arial"/>
                <w:szCs w:val="20"/>
              </w:rPr>
            </w:pPr>
          </w:p>
        </w:tc>
        <w:tc>
          <w:tcPr>
            <w:tcW w:w="831" w:type="pct"/>
            <w:vMerge w:val="restart"/>
          </w:tcPr>
          <w:p w:rsidR="004A0D07" w:rsidRDefault="004A0D07" w:rsidP="00011F11">
            <w:pPr>
              <w:rPr>
                <w:b/>
                <w:szCs w:val="20"/>
              </w:rPr>
            </w:pPr>
          </w:p>
          <w:p w:rsidR="00B3001E" w:rsidRDefault="00B3001E" w:rsidP="00B3001E">
            <w:pPr>
              <w:rPr>
                <w:szCs w:val="20"/>
              </w:rPr>
            </w:pPr>
            <w:r w:rsidRPr="00B3001E">
              <w:rPr>
                <w:szCs w:val="20"/>
              </w:rPr>
              <w:t>Ugotavljanje predznanja (ustno)</w:t>
            </w:r>
            <w:r w:rsidR="001F075B">
              <w:rPr>
                <w:szCs w:val="20"/>
              </w:rPr>
              <w:t>.</w:t>
            </w:r>
          </w:p>
          <w:p w:rsidR="00B628FC" w:rsidRPr="00B3001E" w:rsidRDefault="00B628FC" w:rsidP="00B3001E">
            <w:pPr>
              <w:rPr>
                <w:szCs w:val="20"/>
              </w:rPr>
            </w:pPr>
          </w:p>
          <w:p w:rsidR="00B3001E" w:rsidRPr="004C1099" w:rsidRDefault="004C1099" w:rsidP="00011F11">
            <w:pPr>
              <w:rPr>
                <w:szCs w:val="20"/>
              </w:rPr>
            </w:pPr>
            <w:r w:rsidRPr="004C1099">
              <w:rPr>
                <w:szCs w:val="20"/>
              </w:rPr>
              <w:t>Dokazi, ki izhajajo iz pogovora.</w:t>
            </w:r>
          </w:p>
          <w:p w:rsidR="00B3001E" w:rsidRDefault="00B3001E" w:rsidP="00011F11">
            <w:pPr>
              <w:rPr>
                <w:b/>
                <w:szCs w:val="20"/>
              </w:rPr>
            </w:pPr>
          </w:p>
          <w:p w:rsidR="00B3001E" w:rsidRDefault="00B3001E" w:rsidP="00011F11">
            <w:pPr>
              <w:rPr>
                <w:b/>
                <w:szCs w:val="20"/>
              </w:rPr>
            </w:pPr>
          </w:p>
          <w:p w:rsidR="00DC4379" w:rsidRDefault="00DC4379" w:rsidP="00B3001E">
            <w:pPr>
              <w:rPr>
                <w:b/>
                <w:szCs w:val="20"/>
              </w:rPr>
            </w:pPr>
          </w:p>
          <w:p w:rsidR="00B3001E" w:rsidRPr="00B3001E" w:rsidRDefault="00B3001E" w:rsidP="00B3001E">
            <w:pPr>
              <w:rPr>
                <w:szCs w:val="20"/>
              </w:rPr>
            </w:pPr>
            <w:r w:rsidRPr="00B3001E">
              <w:rPr>
                <w:szCs w:val="20"/>
              </w:rPr>
              <w:t>Sooblikova</w:t>
            </w:r>
            <w:r>
              <w:rPr>
                <w:szCs w:val="20"/>
              </w:rPr>
              <w:t xml:space="preserve">ni kriteriji uspešnosti za </w:t>
            </w:r>
            <w:r w:rsidRPr="00B3001E">
              <w:rPr>
                <w:szCs w:val="20"/>
              </w:rPr>
              <w:t>sodelovalno učenje in delo v skupini</w:t>
            </w:r>
            <w:r>
              <w:rPr>
                <w:szCs w:val="20"/>
              </w:rPr>
              <w:t>.</w:t>
            </w:r>
          </w:p>
          <w:p w:rsidR="00B3001E" w:rsidRDefault="00B3001E" w:rsidP="00011F11">
            <w:pPr>
              <w:rPr>
                <w:b/>
                <w:szCs w:val="20"/>
              </w:rPr>
            </w:pPr>
          </w:p>
          <w:p w:rsidR="004C1099" w:rsidRPr="004C1099" w:rsidRDefault="004C1099" w:rsidP="004C1099">
            <w:pPr>
              <w:rPr>
                <w:szCs w:val="20"/>
              </w:rPr>
            </w:pPr>
            <w:r w:rsidRPr="004C1099">
              <w:rPr>
                <w:szCs w:val="20"/>
              </w:rPr>
              <w:t>Lističe z osebnimi cilji</w:t>
            </w:r>
            <w:r>
              <w:rPr>
                <w:szCs w:val="20"/>
              </w:rPr>
              <w:t xml:space="preserve"> učenci nalepijo na tablo.</w:t>
            </w: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AC6D74" w:rsidRDefault="00AC6D74" w:rsidP="004C2D00">
            <w:pPr>
              <w:rPr>
                <w:rFonts w:cs="Arial"/>
                <w:szCs w:val="20"/>
              </w:rPr>
            </w:pPr>
          </w:p>
          <w:p w:rsidR="00AC6D74" w:rsidRDefault="00AC6D74" w:rsidP="004C2D00">
            <w:pPr>
              <w:rPr>
                <w:rFonts w:cs="Arial"/>
                <w:szCs w:val="20"/>
              </w:rPr>
            </w:pPr>
          </w:p>
          <w:p w:rsidR="004C2D00" w:rsidRPr="004C2D00" w:rsidRDefault="004C2D00" w:rsidP="004C2D00">
            <w:pPr>
              <w:rPr>
                <w:rFonts w:cs="Arial"/>
                <w:szCs w:val="20"/>
              </w:rPr>
            </w:pPr>
            <w:r w:rsidRPr="004C2D00">
              <w:rPr>
                <w:rFonts w:cs="Arial"/>
                <w:szCs w:val="20"/>
              </w:rPr>
              <w:t>Dokazi, ki izhajajo iz pogovora.</w:t>
            </w: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4C2D00" w:rsidRDefault="004C2D00" w:rsidP="004C2D00">
            <w:pPr>
              <w:rPr>
                <w:rFonts w:cs="Arial"/>
                <w:szCs w:val="20"/>
              </w:rPr>
            </w:pPr>
          </w:p>
          <w:p w:rsidR="004C2D00" w:rsidRPr="00B3001E" w:rsidRDefault="004C2D00" w:rsidP="004C2D00">
            <w:pPr>
              <w:rPr>
                <w:rFonts w:cs="Arial"/>
                <w:szCs w:val="20"/>
              </w:rPr>
            </w:pPr>
            <w:r w:rsidRPr="00B3001E">
              <w:rPr>
                <w:rFonts w:cs="Arial"/>
                <w:szCs w:val="20"/>
              </w:rPr>
              <w:t xml:space="preserve">Oblikujejo skupine glede na </w:t>
            </w:r>
            <w:r>
              <w:rPr>
                <w:rFonts w:cs="Arial"/>
                <w:szCs w:val="20"/>
              </w:rPr>
              <w:t>izbrano aktivnost.</w:t>
            </w:r>
          </w:p>
          <w:p w:rsidR="00B3001E" w:rsidRDefault="00B3001E" w:rsidP="00011F11">
            <w:pPr>
              <w:rPr>
                <w:b/>
                <w:szCs w:val="20"/>
              </w:rPr>
            </w:pPr>
          </w:p>
          <w:p w:rsidR="00415D09" w:rsidRDefault="00415D09" w:rsidP="00011F11">
            <w:pPr>
              <w:rPr>
                <w:b/>
                <w:szCs w:val="20"/>
              </w:rPr>
            </w:pPr>
          </w:p>
          <w:p w:rsidR="00415D09" w:rsidRDefault="00415D09" w:rsidP="00011F11">
            <w:pPr>
              <w:rPr>
                <w:b/>
                <w:szCs w:val="20"/>
              </w:rPr>
            </w:pPr>
          </w:p>
          <w:p w:rsidR="00415D09" w:rsidRDefault="00415D09" w:rsidP="00011F11">
            <w:pPr>
              <w:rPr>
                <w:szCs w:val="20"/>
              </w:rPr>
            </w:pPr>
            <w:r>
              <w:rPr>
                <w:szCs w:val="20"/>
              </w:rPr>
              <w:t>Predloga Canvas (spletna učilnica)</w:t>
            </w:r>
          </w:p>
          <w:p w:rsidR="00415D09" w:rsidRDefault="00415D09" w:rsidP="00011F11">
            <w:pPr>
              <w:rPr>
                <w:szCs w:val="20"/>
              </w:rPr>
            </w:pPr>
          </w:p>
          <w:p w:rsidR="00415D09" w:rsidRDefault="00415D09" w:rsidP="00011F11">
            <w:pPr>
              <w:rPr>
                <w:szCs w:val="20"/>
              </w:rPr>
            </w:pPr>
          </w:p>
          <w:p w:rsidR="00415D09" w:rsidRDefault="00656AB4" w:rsidP="00011F11">
            <w:pPr>
              <w:rPr>
                <w:szCs w:val="20"/>
              </w:rPr>
            </w:pPr>
            <w:hyperlink r:id="rId9" w:history="1">
              <w:r w:rsidR="00415D09" w:rsidRPr="00415D09">
                <w:rPr>
                  <w:rStyle w:val="Hiperpovezava"/>
                  <w:szCs w:val="20"/>
                </w:rPr>
                <w:t>https://www.o-pvoranca.mb.edus.si/</w:t>
              </w:r>
            </w:hyperlink>
          </w:p>
          <w:p w:rsidR="00415D09" w:rsidRDefault="00415D09" w:rsidP="00011F11">
            <w:pPr>
              <w:rPr>
                <w:szCs w:val="20"/>
              </w:rPr>
            </w:pPr>
          </w:p>
          <w:p w:rsidR="00415D09" w:rsidRDefault="00656AB4" w:rsidP="00011F11">
            <w:pPr>
              <w:rPr>
                <w:szCs w:val="20"/>
              </w:rPr>
            </w:pPr>
            <w:hyperlink r:id="rId10" w:history="1">
              <w:r w:rsidR="00415D09" w:rsidRPr="00415D09">
                <w:rPr>
                  <w:rStyle w:val="Hiperpovezava"/>
                  <w:szCs w:val="20"/>
                </w:rPr>
                <w:t>https://www.o-pvoranca.mb.edus.si/8-b-v-akciji/</w:t>
              </w:r>
            </w:hyperlink>
          </w:p>
          <w:p w:rsidR="00831A51" w:rsidRDefault="00831A51" w:rsidP="00011F11">
            <w:pPr>
              <w:rPr>
                <w:szCs w:val="20"/>
              </w:rPr>
            </w:pPr>
          </w:p>
          <w:p w:rsidR="00831A51" w:rsidRPr="00415D09" w:rsidRDefault="00831A51" w:rsidP="00011F11">
            <w:pPr>
              <w:rPr>
                <w:szCs w:val="20"/>
              </w:rPr>
            </w:pPr>
          </w:p>
        </w:tc>
      </w:tr>
      <w:tr w:rsidR="00AC6D74" w:rsidRPr="004A0D07" w:rsidTr="00AC6D74">
        <w:trPr>
          <w:trHeight w:val="477"/>
        </w:trPr>
        <w:tc>
          <w:tcPr>
            <w:tcW w:w="1080" w:type="pct"/>
          </w:tcPr>
          <w:p w:rsidR="004A0D07" w:rsidRPr="004A0D07" w:rsidRDefault="004A0D07" w:rsidP="00011F11">
            <w:pPr>
              <w:rPr>
                <w:b/>
                <w:szCs w:val="20"/>
              </w:rPr>
            </w:pPr>
            <w:r w:rsidRPr="004A0D07">
              <w:rPr>
                <w:b/>
                <w:szCs w:val="20"/>
              </w:rPr>
              <w:lastRenderedPageBreak/>
              <w:t>Standardi</w:t>
            </w:r>
          </w:p>
        </w:tc>
        <w:tc>
          <w:tcPr>
            <w:tcW w:w="908" w:type="pct"/>
          </w:tcPr>
          <w:p w:rsidR="004A0D07" w:rsidRDefault="004A0D07" w:rsidP="00011F11">
            <w:pPr>
              <w:rPr>
                <w:b/>
                <w:szCs w:val="20"/>
              </w:rPr>
            </w:pPr>
            <w:r w:rsidRPr="004A0D07">
              <w:rPr>
                <w:b/>
                <w:szCs w:val="20"/>
              </w:rPr>
              <w:t>Kriteriji uspešnosti</w:t>
            </w:r>
          </w:p>
          <w:p w:rsidR="00C24FEE" w:rsidRPr="00C24FEE" w:rsidRDefault="00C24FEE" w:rsidP="00011F11">
            <w:pPr>
              <w:rPr>
                <w:szCs w:val="20"/>
              </w:rPr>
            </w:pPr>
          </w:p>
        </w:tc>
        <w:tc>
          <w:tcPr>
            <w:tcW w:w="842" w:type="pct"/>
            <w:vMerge/>
          </w:tcPr>
          <w:p w:rsidR="004A0D07" w:rsidRPr="004A0D07" w:rsidRDefault="004A0D07" w:rsidP="00011F11">
            <w:pPr>
              <w:rPr>
                <w:b/>
                <w:szCs w:val="20"/>
              </w:rPr>
            </w:pPr>
          </w:p>
        </w:tc>
        <w:tc>
          <w:tcPr>
            <w:tcW w:w="1339" w:type="pct"/>
            <w:vMerge/>
          </w:tcPr>
          <w:p w:rsidR="004A0D07" w:rsidRPr="004A0D07" w:rsidRDefault="004A0D07" w:rsidP="00011F11">
            <w:pPr>
              <w:rPr>
                <w:b/>
                <w:szCs w:val="20"/>
              </w:rPr>
            </w:pPr>
          </w:p>
        </w:tc>
        <w:tc>
          <w:tcPr>
            <w:tcW w:w="831" w:type="pct"/>
            <w:vMerge/>
          </w:tcPr>
          <w:p w:rsidR="004A0D07" w:rsidRPr="004A0D07" w:rsidRDefault="004A0D07" w:rsidP="00011F11">
            <w:pPr>
              <w:rPr>
                <w:b/>
                <w:szCs w:val="20"/>
              </w:rPr>
            </w:pPr>
          </w:p>
        </w:tc>
      </w:tr>
      <w:tr w:rsidR="00AC6D74" w:rsidRPr="004A0D07" w:rsidTr="00AC6D74">
        <w:trPr>
          <w:trHeight w:val="1230"/>
        </w:trPr>
        <w:tc>
          <w:tcPr>
            <w:tcW w:w="1080" w:type="pct"/>
          </w:tcPr>
          <w:p w:rsidR="00D86D53" w:rsidRPr="00D86D53" w:rsidRDefault="00D86D53" w:rsidP="00D86D53">
            <w:pPr>
              <w:rPr>
                <w:szCs w:val="20"/>
              </w:rPr>
            </w:pPr>
            <w:r w:rsidRPr="00D86D53">
              <w:rPr>
                <w:szCs w:val="20"/>
              </w:rPr>
              <w:lastRenderedPageBreak/>
              <w:t>-</w:t>
            </w:r>
            <w:r>
              <w:rPr>
                <w:szCs w:val="20"/>
              </w:rPr>
              <w:t xml:space="preserve"> </w:t>
            </w:r>
            <w:r w:rsidRPr="00D86D53">
              <w:rPr>
                <w:szCs w:val="20"/>
              </w:rPr>
              <w:t>Opiše značilnosti aktivnega državljana in opiše primer konkretne državljanske akcije</w:t>
            </w:r>
            <w:r w:rsidR="00C24FEE">
              <w:rPr>
                <w:szCs w:val="20"/>
              </w:rPr>
              <w:t>.</w:t>
            </w:r>
            <w:r w:rsidRPr="00D86D53">
              <w:rPr>
                <w:szCs w:val="20"/>
              </w:rPr>
              <w:t> </w:t>
            </w:r>
          </w:p>
          <w:p w:rsidR="00C24FEE" w:rsidRDefault="00D86D53" w:rsidP="00C24FEE">
            <w:pPr>
              <w:rPr>
                <w:szCs w:val="20"/>
              </w:rPr>
            </w:pPr>
            <w:r>
              <w:rPr>
                <w:szCs w:val="20"/>
              </w:rPr>
              <w:t xml:space="preserve">- </w:t>
            </w:r>
            <w:r w:rsidRPr="00D86D53">
              <w:rPr>
                <w:szCs w:val="20"/>
              </w:rPr>
              <w:t>Opredeli nekatere vrste državljanskih akcij</w:t>
            </w:r>
            <w:r w:rsidR="00C24FEE">
              <w:rPr>
                <w:szCs w:val="20"/>
              </w:rPr>
              <w:t>.</w:t>
            </w:r>
          </w:p>
          <w:p w:rsidR="00D86D53" w:rsidRPr="00D86D53" w:rsidRDefault="00C24FEE" w:rsidP="00D86D53">
            <w:pPr>
              <w:rPr>
                <w:szCs w:val="20"/>
              </w:rPr>
            </w:pPr>
            <w:r>
              <w:rPr>
                <w:szCs w:val="20"/>
              </w:rPr>
              <w:t xml:space="preserve">- </w:t>
            </w:r>
            <w:r w:rsidRPr="00D86D53">
              <w:rPr>
                <w:szCs w:val="20"/>
              </w:rPr>
              <w:t>Razloži zakaj je aktivno državljanstvo pomembno in zakaj le udeležba na volitvah ni dovolj. </w:t>
            </w:r>
          </w:p>
          <w:p w:rsidR="00D86D53" w:rsidRPr="00D86D53" w:rsidRDefault="00D86D53" w:rsidP="00D86D53">
            <w:pPr>
              <w:rPr>
                <w:szCs w:val="20"/>
              </w:rPr>
            </w:pPr>
            <w:r>
              <w:rPr>
                <w:szCs w:val="20"/>
              </w:rPr>
              <w:t xml:space="preserve">- </w:t>
            </w:r>
            <w:r w:rsidRPr="00D86D53">
              <w:rPr>
                <w:szCs w:val="20"/>
              </w:rPr>
              <w:t>Našteje različne vrste medijev in opredeli njihove značilnosti. </w:t>
            </w:r>
          </w:p>
          <w:p w:rsidR="00D86D53" w:rsidRPr="00D86D53" w:rsidRDefault="00D86D53" w:rsidP="00D86D53">
            <w:pPr>
              <w:rPr>
                <w:szCs w:val="20"/>
              </w:rPr>
            </w:pPr>
            <w:r>
              <w:rPr>
                <w:szCs w:val="20"/>
              </w:rPr>
              <w:t xml:space="preserve">- </w:t>
            </w:r>
            <w:r w:rsidRPr="00D86D53">
              <w:rPr>
                <w:szCs w:val="20"/>
              </w:rPr>
              <w:t>Poimenuje najpomembnejše medije v državi in lokalni skupnosti. </w:t>
            </w:r>
          </w:p>
          <w:p w:rsidR="004A0D07" w:rsidRPr="00C24FEE" w:rsidRDefault="00D86D53" w:rsidP="00011F11">
            <w:pPr>
              <w:rPr>
                <w:szCs w:val="20"/>
              </w:rPr>
            </w:pPr>
            <w:r>
              <w:rPr>
                <w:szCs w:val="20"/>
              </w:rPr>
              <w:t xml:space="preserve">- </w:t>
            </w:r>
            <w:r w:rsidRPr="00D86D53">
              <w:rPr>
                <w:szCs w:val="20"/>
              </w:rPr>
              <w:t>Pojasni vlogo medijev v sodobni družbi. </w:t>
            </w:r>
          </w:p>
        </w:tc>
        <w:tc>
          <w:tcPr>
            <w:tcW w:w="908" w:type="pct"/>
          </w:tcPr>
          <w:p w:rsidR="00B56C12" w:rsidRPr="00B56C12" w:rsidRDefault="00B56C12" w:rsidP="00B56C12">
            <w:pPr>
              <w:rPr>
                <w:b/>
                <w:szCs w:val="20"/>
              </w:rPr>
            </w:pPr>
            <w:r w:rsidRPr="00B56C12">
              <w:rPr>
                <w:b/>
                <w:szCs w:val="20"/>
              </w:rPr>
              <w:t>Kriteriji uspešnosti za sodelovalno učenje in skupinsko delo</w:t>
            </w:r>
          </w:p>
          <w:p w:rsidR="00B56C12" w:rsidRPr="00B56C12" w:rsidRDefault="00B56C12" w:rsidP="00B56C12">
            <w:pPr>
              <w:rPr>
                <w:b/>
                <w:szCs w:val="20"/>
              </w:rPr>
            </w:pPr>
          </w:p>
          <w:p w:rsidR="00B56C12" w:rsidRPr="00B56C12" w:rsidRDefault="00B56C12" w:rsidP="00B56C12">
            <w:pPr>
              <w:rPr>
                <w:b/>
                <w:szCs w:val="20"/>
              </w:rPr>
            </w:pPr>
            <w:r w:rsidRPr="00B56C12">
              <w:rPr>
                <w:b/>
                <w:szCs w:val="20"/>
              </w:rPr>
              <w:t>Uspešen bom, ko bom:</w:t>
            </w:r>
          </w:p>
          <w:p w:rsidR="00B56C12" w:rsidRDefault="00B56C12" w:rsidP="00AC6D74">
            <w:pPr>
              <w:tabs>
                <w:tab w:val="left" w:pos="317"/>
                <w:tab w:val="left" w:pos="590"/>
              </w:tabs>
              <w:rPr>
                <w:rFonts w:cstheme="minorHAnsi"/>
                <w:szCs w:val="20"/>
              </w:rPr>
            </w:pPr>
            <w:r w:rsidRPr="00B56C12">
              <w:rPr>
                <w:rFonts w:cs="Tahoma"/>
                <w:szCs w:val="20"/>
              </w:rPr>
              <w:t>-</w:t>
            </w:r>
            <w:r>
              <w:rPr>
                <w:rFonts w:cs="Tahoma"/>
                <w:szCs w:val="20"/>
              </w:rPr>
              <w:t xml:space="preserve"> </w:t>
            </w:r>
            <w:r w:rsidRPr="00B56C12">
              <w:rPr>
                <w:rFonts w:cs="Tahoma"/>
                <w:szCs w:val="20"/>
              </w:rPr>
              <w:t xml:space="preserve">znal uporabiti različne </w:t>
            </w:r>
            <w:r w:rsidRPr="00B56C12">
              <w:rPr>
                <w:rFonts w:cstheme="minorHAnsi"/>
                <w:szCs w:val="20"/>
              </w:rPr>
              <w:t>strategije v različnih socialnih situacijah (učne, sodelovanja, reševanja sporov idr.) in jih vrednotiti,</w:t>
            </w:r>
          </w:p>
          <w:p w:rsidR="00B56C12" w:rsidRPr="00B56C12" w:rsidRDefault="00B56C12" w:rsidP="00AC6D74">
            <w:pPr>
              <w:tabs>
                <w:tab w:val="left" w:pos="317"/>
                <w:tab w:val="left" w:pos="590"/>
              </w:tabs>
              <w:rPr>
                <w:rFonts w:cstheme="minorHAnsi"/>
                <w:szCs w:val="20"/>
              </w:rPr>
            </w:pPr>
            <w:r>
              <w:rPr>
                <w:rFonts w:cstheme="minorHAnsi"/>
                <w:szCs w:val="20"/>
              </w:rPr>
              <w:t xml:space="preserve">- </w:t>
            </w:r>
            <w:r w:rsidRPr="00B56C12">
              <w:rPr>
                <w:rFonts w:cstheme="minorHAnsi"/>
                <w:szCs w:val="20"/>
              </w:rPr>
              <w:t>znal na primeru predstaviti, utemeljiti svoja stališča in vrednote,</w:t>
            </w:r>
          </w:p>
          <w:p w:rsidR="00B56C12" w:rsidRPr="00B56C12" w:rsidRDefault="00B56C12" w:rsidP="00AC6D74">
            <w:pPr>
              <w:tabs>
                <w:tab w:val="left" w:pos="317"/>
              </w:tabs>
              <w:rPr>
                <w:rFonts w:cstheme="minorHAnsi"/>
                <w:szCs w:val="20"/>
              </w:rPr>
            </w:pPr>
            <w:r>
              <w:rPr>
                <w:rFonts w:cstheme="minorHAnsi"/>
                <w:szCs w:val="20"/>
              </w:rPr>
              <w:t xml:space="preserve">- </w:t>
            </w:r>
            <w:r w:rsidRPr="00B56C12">
              <w:rPr>
                <w:rFonts w:cstheme="minorHAnsi"/>
                <w:szCs w:val="20"/>
              </w:rPr>
              <w:t>poznal in uporabljal različne učne strategije, analiziral in presojal njihovo učinkovitost,</w:t>
            </w:r>
          </w:p>
          <w:p w:rsidR="00B56C12" w:rsidRPr="00B56C12" w:rsidRDefault="00B56C12" w:rsidP="00AC6D74">
            <w:pPr>
              <w:tabs>
                <w:tab w:val="left" w:pos="317"/>
                <w:tab w:val="left" w:pos="590"/>
              </w:tabs>
              <w:rPr>
                <w:rFonts w:cstheme="minorHAnsi"/>
                <w:szCs w:val="20"/>
              </w:rPr>
            </w:pPr>
            <w:r>
              <w:rPr>
                <w:rFonts w:cstheme="minorHAnsi"/>
                <w:szCs w:val="20"/>
              </w:rPr>
              <w:t xml:space="preserve">- </w:t>
            </w:r>
            <w:r w:rsidRPr="00B56C12">
              <w:rPr>
                <w:rFonts w:cstheme="minorHAnsi"/>
                <w:szCs w:val="20"/>
              </w:rPr>
              <w:t>poznal in uporabljal različne veščine komuniciranja in sodelovanja,</w:t>
            </w:r>
          </w:p>
          <w:p w:rsidR="00B56C12" w:rsidRDefault="00B56C12" w:rsidP="00AC6D74">
            <w:pPr>
              <w:tabs>
                <w:tab w:val="left" w:pos="317"/>
                <w:tab w:val="left" w:pos="590"/>
              </w:tabs>
              <w:rPr>
                <w:rFonts w:cstheme="minorHAnsi"/>
                <w:szCs w:val="20"/>
              </w:rPr>
            </w:pPr>
            <w:r>
              <w:rPr>
                <w:rFonts w:cstheme="minorHAnsi"/>
                <w:szCs w:val="20"/>
              </w:rPr>
              <w:t xml:space="preserve">- </w:t>
            </w:r>
            <w:r w:rsidRPr="00B56C12">
              <w:rPr>
                <w:rFonts w:cstheme="minorHAnsi"/>
                <w:szCs w:val="20"/>
              </w:rPr>
              <w:t>razumel pomen sprejemanja in spoštovanja drugačnosti.</w:t>
            </w:r>
          </w:p>
          <w:p w:rsidR="00B56C12" w:rsidRDefault="00B56C12" w:rsidP="00B56C12">
            <w:pPr>
              <w:tabs>
                <w:tab w:val="left" w:pos="317"/>
                <w:tab w:val="left" w:pos="590"/>
              </w:tabs>
              <w:spacing w:line="276" w:lineRule="auto"/>
              <w:rPr>
                <w:rFonts w:cstheme="minorHAnsi"/>
                <w:szCs w:val="20"/>
              </w:rPr>
            </w:pPr>
          </w:p>
          <w:p w:rsidR="00B56C12" w:rsidRDefault="00B56C12" w:rsidP="00B56C12">
            <w:pPr>
              <w:tabs>
                <w:tab w:val="left" w:pos="317"/>
                <w:tab w:val="left" w:pos="590"/>
              </w:tabs>
              <w:spacing w:line="276" w:lineRule="auto"/>
              <w:rPr>
                <w:rFonts w:cstheme="minorHAnsi"/>
                <w:b/>
                <w:szCs w:val="20"/>
              </w:rPr>
            </w:pPr>
            <w:r w:rsidRPr="00B56C12">
              <w:rPr>
                <w:rFonts w:cstheme="minorHAnsi"/>
                <w:b/>
                <w:szCs w:val="20"/>
              </w:rPr>
              <w:t>Uspešen bom, ko bom:</w:t>
            </w:r>
          </w:p>
          <w:p w:rsidR="00B56C12" w:rsidRDefault="00B56C12" w:rsidP="00AC6D74">
            <w:pPr>
              <w:tabs>
                <w:tab w:val="left" w:pos="317"/>
                <w:tab w:val="left" w:pos="590"/>
              </w:tabs>
              <w:rPr>
                <w:rFonts w:cstheme="minorHAnsi"/>
                <w:szCs w:val="20"/>
              </w:rPr>
            </w:pPr>
            <w:r w:rsidRPr="00B56C12">
              <w:rPr>
                <w:rFonts w:cstheme="minorHAnsi"/>
                <w:szCs w:val="20"/>
              </w:rPr>
              <w:t>-</w:t>
            </w:r>
            <w:r>
              <w:rPr>
                <w:rFonts w:cstheme="minorHAnsi"/>
                <w:szCs w:val="20"/>
              </w:rPr>
              <w:t xml:space="preserve"> </w:t>
            </w:r>
            <w:r w:rsidR="005B18F5">
              <w:rPr>
                <w:rFonts w:cstheme="minorHAnsi"/>
                <w:szCs w:val="20"/>
              </w:rPr>
              <w:t>opisal</w:t>
            </w:r>
            <w:r w:rsidR="00D86D53" w:rsidRPr="00B56C12">
              <w:rPr>
                <w:rFonts w:cstheme="minorHAnsi"/>
                <w:szCs w:val="20"/>
              </w:rPr>
              <w:t xml:space="preserve"> značilnosti aktivnega državljana</w:t>
            </w:r>
            <w:r w:rsidR="005B18F5">
              <w:rPr>
                <w:rFonts w:cstheme="minorHAnsi"/>
                <w:szCs w:val="20"/>
              </w:rPr>
              <w:t xml:space="preserve"> (AD);</w:t>
            </w:r>
          </w:p>
          <w:p w:rsidR="005B18F5" w:rsidRDefault="005B18F5" w:rsidP="00AC6D74">
            <w:pPr>
              <w:tabs>
                <w:tab w:val="left" w:pos="317"/>
                <w:tab w:val="left" w:pos="590"/>
              </w:tabs>
              <w:rPr>
                <w:rFonts w:cstheme="minorHAnsi"/>
                <w:szCs w:val="20"/>
              </w:rPr>
            </w:pPr>
            <w:r>
              <w:rPr>
                <w:rFonts w:cstheme="minorHAnsi"/>
                <w:szCs w:val="20"/>
              </w:rPr>
              <w:t>- naštel in opredelil nekatere državljanske akcije;</w:t>
            </w:r>
          </w:p>
          <w:p w:rsidR="005B18F5" w:rsidRDefault="005B18F5" w:rsidP="00AC6D74">
            <w:pPr>
              <w:tabs>
                <w:tab w:val="left" w:pos="317"/>
                <w:tab w:val="left" w:pos="590"/>
              </w:tabs>
              <w:rPr>
                <w:rFonts w:cstheme="minorHAnsi"/>
                <w:szCs w:val="20"/>
              </w:rPr>
            </w:pPr>
            <w:r>
              <w:rPr>
                <w:rFonts w:cstheme="minorHAnsi"/>
                <w:szCs w:val="20"/>
              </w:rPr>
              <w:t>- razložil naloge AD;</w:t>
            </w:r>
          </w:p>
          <w:p w:rsidR="005B18F5" w:rsidRDefault="005B18F5" w:rsidP="00AC6D74">
            <w:pPr>
              <w:tabs>
                <w:tab w:val="left" w:pos="317"/>
                <w:tab w:val="left" w:pos="590"/>
              </w:tabs>
              <w:rPr>
                <w:rFonts w:cstheme="minorHAnsi"/>
                <w:szCs w:val="20"/>
              </w:rPr>
            </w:pPr>
            <w:r>
              <w:rPr>
                <w:rFonts w:cstheme="minorHAnsi"/>
                <w:szCs w:val="20"/>
              </w:rPr>
              <w:t>- pojasnil zakaj udeležba na volitvah ni dovolj;</w:t>
            </w:r>
          </w:p>
          <w:p w:rsidR="005B18F5" w:rsidRDefault="005B18F5" w:rsidP="00AC6D74">
            <w:pPr>
              <w:tabs>
                <w:tab w:val="left" w:pos="317"/>
                <w:tab w:val="left" w:pos="590"/>
              </w:tabs>
              <w:rPr>
                <w:rFonts w:cstheme="minorHAnsi"/>
                <w:szCs w:val="20"/>
              </w:rPr>
            </w:pPr>
            <w:r>
              <w:rPr>
                <w:rFonts w:cstheme="minorHAnsi"/>
                <w:szCs w:val="20"/>
              </w:rPr>
              <w:t>- opisal primer konkretne državljanske akcije;</w:t>
            </w:r>
          </w:p>
          <w:p w:rsidR="005B18F5" w:rsidRDefault="005B18F5" w:rsidP="00AC6D74">
            <w:pPr>
              <w:tabs>
                <w:tab w:val="left" w:pos="317"/>
                <w:tab w:val="left" w:pos="590"/>
              </w:tabs>
              <w:rPr>
                <w:rFonts w:cstheme="minorHAnsi"/>
                <w:szCs w:val="20"/>
              </w:rPr>
            </w:pPr>
            <w:r>
              <w:rPr>
                <w:rFonts w:cstheme="minorHAnsi"/>
                <w:szCs w:val="20"/>
              </w:rPr>
              <w:t>- v skupini izvedel primer državljanske akcije;</w:t>
            </w:r>
          </w:p>
          <w:p w:rsidR="005B18F5" w:rsidRDefault="005B18F5" w:rsidP="00AC6D74">
            <w:pPr>
              <w:tabs>
                <w:tab w:val="left" w:pos="317"/>
                <w:tab w:val="left" w:pos="590"/>
              </w:tabs>
              <w:rPr>
                <w:rFonts w:cstheme="minorHAnsi"/>
                <w:szCs w:val="20"/>
              </w:rPr>
            </w:pPr>
            <w:r>
              <w:rPr>
                <w:rFonts w:cstheme="minorHAnsi"/>
                <w:szCs w:val="20"/>
              </w:rPr>
              <w:t>- upošteval pomen medijev v lokalni skupnosti;</w:t>
            </w:r>
          </w:p>
          <w:p w:rsidR="005B18F5" w:rsidRPr="00B56C12" w:rsidRDefault="005B18F5" w:rsidP="00AC6D74">
            <w:pPr>
              <w:tabs>
                <w:tab w:val="left" w:pos="317"/>
                <w:tab w:val="left" w:pos="590"/>
              </w:tabs>
              <w:rPr>
                <w:rFonts w:cstheme="minorHAnsi"/>
                <w:szCs w:val="20"/>
              </w:rPr>
            </w:pPr>
            <w:r>
              <w:rPr>
                <w:rFonts w:cstheme="minorHAnsi"/>
                <w:szCs w:val="20"/>
              </w:rPr>
              <w:lastRenderedPageBreak/>
              <w:t>- uporabil medije in družabna omrežja za seznanjanje lokalne (in tudi širše) skupnosti o državljanski akciji.</w:t>
            </w:r>
          </w:p>
          <w:p w:rsidR="004A0D07" w:rsidRPr="00B56C12" w:rsidRDefault="004A0D07" w:rsidP="00011F11">
            <w:pPr>
              <w:rPr>
                <w:b/>
                <w:szCs w:val="20"/>
              </w:rPr>
            </w:pPr>
          </w:p>
        </w:tc>
        <w:tc>
          <w:tcPr>
            <w:tcW w:w="842" w:type="pct"/>
            <w:vMerge/>
          </w:tcPr>
          <w:p w:rsidR="004A0D07" w:rsidRPr="004A0D07" w:rsidRDefault="004A0D07" w:rsidP="00011F11">
            <w:pPr>
              <w:rPr>
                <w:b/>
                <w:szCs w:val="20"/>
              </w:rPr>
            </w:pPr>
          </w:p>
        </w:tc>
        <w:tc>
          <w:tcPr>
            <w:tcW w:w="1339" w:type="pct"/>
            <w:vMerge/>
          </w:tcPr>
          <w:p w:rsidR="004A0D07" w:rsidRPr="004A0D07" w:rsidRDefault="004A0D07" w:rsidP="00011F11">
            <w:pPr>
              <w:rPr>
                <w:b/>
                <w:szCs w:val="20"/>
              </w:rPr>
            </w:pPr>
          </w:p>
        </w:tc>
        <w:tc>
          <w:tcPr>
            <w:tcW w:w="831" w:type="pct"/>
            <w:vMerge/>
          </w:tcPr>
          <w:p w:rsidR="004A0D07" w:rsidRPr="004A0D07" w:rsidRDefault="004A0D07" w:rsidP="00011F11">
            <w:pPr>
              <w:rPr>
                <w:b/>
                <w:szCs w:val="20"/>
              </w:rPr>
            </w:pPr>
          </w:p>
        </w:tc>
      </w:tr>
    </w:tbl>
    <w:p w:rsidR="00AC6D74" w:rsidRDefault="00AC6D74" w:rsidP="004A0D07">
      <w:pPr>
        <w:rPr>
          <w:sz w:val="18"/>
          <w:szCs w:val="18"/>
        </w:rPr>
      </w:pPr>
    </w:p>
    <w:p w:rsidR="000D5166" w:rsidRDefault="000D5166" w:rsidP="00E35430">
      <w:pPr>
        <w:rPr>
          <w:b/>
          <w:szCs w:val="20"/>
        </w:rPr>
      </w:pPr>
    </w:p>
    <w:tbl>
      <w:tblPr>
        <w:tblStyle w:val="Tabelamrea"/>
        <w:tblW w:w="16302" w:type="dxa"/>
        <w:tblInd w:w="-572" w:type="dxa"/>
        <w:tblLook w:val="04A0" w:firstRow="1" w:lastRow="0" w:firstColumn="1" w:lastColumn="0" w:noHBand="0" w:noVBand="1"/>
      </w:tblPr>
      <w:tblGrid>
        <w:gridCol w:w="6379"/>
        <w:gridCol w:w="992"/>
        <w:gridCol w:w="8931"/>
      </w:tblGrid>
      <w:tr w:rsidR="00E35430" w:rsidTr="007F2484">
        <w:tc>
          <w:tcPr>
            <w:tcW w:w="16302" w:type="dxa"/>
            <w:gridSpan w:val="3"/>
          </w:tcPr>
          <w:p w:rsidR="00E35430" w:rsidRPr="00E35430" w:rsidRDefault="00E35430" w:rsidP="00E35430">
            <w:pPr>
              <w:rPr>
                <w:b/>
                <w:sz w:val="24"/>
                <w:szCs w:val="24"/>
              </w:rPr>
            </w:pPr>
            <w:r w:rsidRPr="00E35430">
              <w:rPr>
                <w:b/>
                <w:sz w:val="24"/>
                <w:szCs w:val="24"/>
              </w:rPr>
              <w:t>NAČELA ZA RAZVIJANJE PODJETNOSTNE KOMPETENCE</w:t>
            </w:r>
          </w:p>
        </w:tc>
      </w:tr>
      <w:tr w:rsidR="00E35430" w:rsidTr="007F2484">
        <w:tc>
          <w:tcPr>
            <w:tcW w:w="6379" w:type="dxa"/>
          </w:tcPr>
          <w:p w:rsidR="00E35430" w:rsidRPr="00E35430" w:rsidRDefault="00E35430" w:rsidP="00E35430">
            <w:pPr>
              <w:rPr>
                <w:szCs w:val="20"/>
              </w:rPr>
            </w:pPr>
            <w:r w:rsidRPr="00E35430">
              <w:rPr>
                <w:szCs w:val="20"/>
              </w:rPr>
              <w:t>Načelo spoštovanja in vključevanja v raznolika področja delovanja (v šoli in izven nje)</w:t>
            </w:r>
          </w:p>
        </w:tc>
        <w:tc>
          <w:tcPr>
            <w:tcW w:w="992" w:type="dxa"/>
          </w:tcPr>
          <w:p w:rsidR="00E35430" w:rsidRPr="007F2484" w:rsidRDefault="00E35430" w:rsidP="007F2484">
            <w:pPr>
              <w:pStyle w:val="Odstavekseznama"/>
              <w:jc w:val="center"/>
              <w:rPr>
                <w:b/>
                <w:szCs w:val="20"/>
              </w:rPr>
            </w:pPr>
          </w:p>
        </w:tc>
        <w:tc>
          <w:tcPr>
            <w:tcW w:w="8931" w:type="dxa"/>
          </w:tcPr>
          <w:p w:rsidR="00E35430" w:rsidRDefault="00E35430" w:rsidP="00E35430">
            <w:pPr>
              <w:rPr>
                <w:b/>
                <w:szCs w:val="20"/>
              </w:rPr>
            </w:pPr>
          </w:p>
        </w:tc>
      </w:tr>
      <w:tr w:rsidR="00E35430" w:rsidTr="007F2484">
        <w:tc>
          <w:tcPr>
            <w:tcW w:w="6379" w:type="dxa"/>
          </w:tcPr>
          <w:p w:rsidR="00E35430" w:rsidRPr="00E35430" w:rsidRDefault="00E35430" w:rsidP="00E35430">
            <w:pPr>
              <w:rPr>
                <w:szCs w:val="20"/>
              </w:rPr>
            </w:pPr>
            <w:r w:rsidRPr="00E35430">
              <w:rPr>
                <w:szCs w:val="20"/>
              </w:rPr>
              <w:t xml:space="preserve">Načelo vključevanja šole v okolje </w:t>
            </w:r>
            <w:r w:rsidRPr="00E35430">
              <w:rPr>
                <w:szCs w:val="20"/>
              </w:rPr>
              <w:tab/>
            </w:r>
          </w:p>
        </w:tc>
        <w:tc>
          <w:tcPr>
            <w:tcW w:w="992" w:type="dxa"/>
          </w:tcPr>
          <w:p w:rsidR="00E35430" w:rsidRPr="007F2484" w:rsidRDefault="00E35430" w:rsidP="007F2484">
            <w:pPr>
              <w:pStyle w:val="Odstavekseznama"/>
              <w:numPr>
                <w:ilvl w:val="0"/>
                <w:numId w:val="18"/>
              </w:numPr>
              <w:jc w:val="center"/>
              <w:rPr>
                <w:b/>
                <w:szCs w:val="20"/>
              </w:rPr>
            </w:pPr>
          </w:p>
        </w:tc>
        <w:tc>
          <w:tcPr>
            <w:tcW w:w="8931" w:type="dxa"/>
          </w:tcPr>
          <w:p w:rsidR="007F2484" w:rsidRPr="007F2484" w:rsidRDefault="007F2484" w:rsidP="007F2484">
            <w:pPr>
              <w:jc w:val="both"/>
              <w:rPr>
                <w:szCs w:val="20"/>
              </w:rPr>
            </w:pPr>
            <w:r w:rsidRPr="007F2484">
              <w:rPr>
                <w:szCs w:val="20"/>
              </w:rPr>
              <w:t xml:space="preserve">Načelo vključevanja šole v okolje poudarja njeno aktivno vpetost v življenje in delo v šoli ter lokalni skupnosti. Usmerja k zaznavanju, odzivanju in reševanju problemov iz  šolskega, lokalnega in širšega okolja ter preučitvi avtentičnih problemov in iskanju rešitev. </w:t>
            </w:r>
          </w:p>
          <w:p w:rsidR="00E35430" w:rsidRDefault="007F2484" w:rsidP="007F2484">
            <w:pPr>
              <w:jc w:val="both"/>
              <w:rPr>
                <w:b/>
                <w:szCs w:val="20"/>
              </w:rPr>
            </w:pPr>
            <w:r w:rsidRPr="007F2484">
              <w:rPr>
                <w:szCs w:val="20"/>
              </w:rPr>
              <w:t>Upoštevanje načela spodbuja aktivno vlogo učenk in učencev na različnih ravneh kulturnega, družbenega in gospodarskega življenja ter okoljske problematike. Omogoča vključevanje predstavnikov delovnih organizacij, društev iz lokalnega in širšega okolja pri izvajanju projektov šole ter skrbi za odprtost in pretočnost predlogov, idej in rešitev za izboljšanje skupnih pogojev življenja  in dela v šoli in njenem neposrednem okolju.</w:t>
            </w:r>
          </w:p>
        </w:tc>
      </w:tr>
      <w:tr w:rsidR="00E35430" w:rsidTr="007F2484">
        <w:tc>
          <w:tcPr>
            <w:tcW w:w="6379" w:type="dxa"/>
          </w:tcPr>
          <w:p w:rsidR="00E35430" w:rsidRPr="00E35430" w:rsidRDefault="00E35430" w:rsidP="00E35430">
            <w:pPr>
              <w:rPr>
                <w:szCs w:val="20"/>
              </w:rPr>
            </w:pPr>
            <w:r w:rsidRPr="00E35430">
              <w:rPr>
                <w:szCs w:val="20"/>
              </w:rPr>
              <w:t xml:space="preserve">Načelo samooskrbe in trajnosti </w:t>
            </w:r>
            <w:r w:rsidRPr="00E35430">
              <w:rPr>
                <w:szCs w:val="20"/>
              </w:rPr>
              <w:tab/>
            </w:r>
          </w:p>
        </w:tc>
        <w:tc>
          <w:tcPr>
            <w:tcW w:w="992" w:type="dxa"/>
          </w:tcPr>
          <w:p w:rsidR="00E35430" w:rsidRPr="007F2484" w:rsidRDefault="00E35430" w:rsidP="007F2484">
            <w:pPr>
              <w:pStyle w:val="Odstavekseznama"/>
              <w:rPr>
                <w:b/>
                <w:szCs w:val="20"/>
              </w:rPr>
            </w:pPr>
          </w:p>
        </w:tc>
        <w:tc>
          <w:tcPr>
            <w:tcW w:w="8931" w:type="dxa"/>
          </w:tcPr>
          <w:p w:rsidR="00E35430" w:rsidRDefault="00E35430" w:rsidP="007F2484">
            <w:pPr>
              <w:jc w:val="both"/>
              <w:rPr>
                <w:b/>
                <w:szCs w:val="20"/>
              </w:rPr>
            </w:pPr>
          </w:p>
        </w:tc>
      </w:tr>
      <w:tr w:rsidR="00E35430" w:rsidTr="007F2484">
        <w:tc>
          <w:tcPr>
            <w:tcW w:w="6379" w:type="dxa"/>
          </w:tcPr>
          <w:p w:rsidR="00E35430" w:rsidRPr="00E35430" w:rsidRDefault="00E35430" w:rsidP="00E35430">
            <w:pPr>
              <w:rPr>
                <w:szCs w:val="20"/>
              </w:rPr>
            </w:pPr>
            <w:r w:rsidRPr="00E35430">
              <w:rPr>
                <w:szCs w:val="20"/>
              </w:rPr>
              <w:t>Načelo sodelovanja in timskega dela</w:t>
            </w:r>
          </w:p>
        </w:tc>
        <w:tc>
          <w:tcPr>
            <w:tcW w:w="992" w:type="dxa"/>
          </w:tcPr>
          <w:p w:rsidR="00E35430" w:rsidRPr="007F2484" w:rsidRDefault="00E35430" w:rsidP="007F2484">
            <w:pPr>
              <w:pStyle w:val="Odstavekseznama"/>
              <w:numPr>
                <w:ilvl w:val="0"/>
                <w:numId w:val="18"/>
              </w:numPr>
              <w:jc w:val="center"/>
              <w:rPr>
                <w:b/>
                <w:szCs w:val="20"/>
              </w:rPr>
            </w:pPr>
          </w:p>
        </w:tc>
        <w:tc>
          <w:tcPr>
            <w:tcW w:w="8931" w:type="dxa"/>
          </w:tcPr>
          <w:p w:rsidR="00E35430" w:rsidRPr="007F2484" w:rsidRDefault="007F2484" w:rsidP="007F2484">
            <w:pPr>
              <w:jc w:val="both"/>
              <w:rPr>
                <w:szCs w:val="20"/>
              </w:rPr>
            </w:pPr>
            <w:r>
              <w:rPr>
                <w:szCs w:val="20"/>
              </w:rPr>
              <w:t>V šoli udejanjamo</w:t>
            </w:r>
            <w:r w:rsidRPr="007F2484">
              <w:rPr>
                <w:szCs w:val="20"/>
              </w:rPr>
              <w:t xml:space="preserve"> to načelo tako, da skrbijo za sodelovanje in omogočajo timsko delo med vsemi deležniki. Timsko delo se izraža skozi timsko načrtovanje, timsko izvajanje in timsko evalvacijo. Pri načrtovanju se tim</w:t>
            </w:r>
            <w:r>
              <w:rPr>
                <w:szCs w:val="20"/>
              </w:rPr>
              <w:t xml:space="preserve">sko delo izraža na </w:t>
            </w:r>
            <w:r w:rsidRPr="007F2484">
              <w:rPr>
                <w:szCs w:val="20"/>
              </w:rPr>
              <w:t>ravni učenk in uč</w:t>
            </w:r>
            <w:r>
              <w:rPr>
                <w:szCs w:val="20"/>
              </w:rPr>
              <w:t>encev. P</w:t>
            </w:r>
            <w:r w:rsidRPr="007F2484">
              <w:rPr>
                <w:szCs w:val="20"/>
              </w:rPr>
              <w:t xml:space="preserve">ri izbiri izziva </w:t>
            </w:r>
            <w:r>
              <w:rPr>
                <w:szCs w:val="20"/>
              </w:rPr>
              <w:t xml:space="preserve">so </w:t>
            </w:r>
            <w:r w:rsidRPr="007F2484">
              <w:rPr>
                <w:szCs w:val="20"/>
              </w:rPr>
              <w:t>vključen</w:t>
            </w:r>
            <w:r>
              <w:rPr>
                <w:szCs w:val="20"/>
              </w:rPr>
              <w:t>i učitelji, učenke in učenci  ter zunanji</w:t>
            </w:r>
            <w:r w:rsidRPr="007F2484">
              <w:rPr>
                <w:szCs w:val="20"/>
              </w:rPr>
              <w:t xml:space="preserve"> deležniki oz. partnerji v lokalni in širši  skupnosti.  Bistvo timskega dela za razvoj podjetnostne kompetence je v interdisciplinarnem pristopu  pri iskanju najboljših rešitev, krepitvi ustaljenih, preverjenih in dobrih idej ter  razvijanju novih, z izvajanjem takih didaktičnih strategij učenja, ki podpirajo razvoj petnajstih kompetenc podjetn</w:t>
            </w:r>
            <w:r>
              <w:rPr>
                <w:szCs w:val="20"/>
              </w:rPr>
              <w:t xml:space="preserve">ostnega kompetenčnega okvira.  </w:t>
            </w:r>
            <w:r w:rsidRPr="007F2484">
              <w:rPr>
                <w:szCs w:val="20"/>
              </w:rPr>
              <w:t>Strokovne delavke in delavci šole načrtno razvijajo kompetenco pri učenkah in učencih enakih in različnih starostnih skupin ter jim z  ustreznimi pristopi omogočajo priložnosti za medvrstniško in medgeneracijsko sodelovanje in učenje. Obenem jim s tem omogočajo  razvoj socialnih in emocionalnih veščin.</w:t>
            </w:r>
          </w:p>
        </w:tc>
      </w:tr>
      <w:tr w:rsidR="00E35430" w:rsidTr="007F2484">
        <w:tc>
          <w:tcPr>
            <w:tcW w:w="6379" w:type="dxa"/>
          </w:tcPr>
          <w:p w:rsidR="00E35430" w:rsidRPr="00E35430" w:rsidRDefault="00E35430" w:rsidP="00E35430">
            <w:pPr>
              <w:rPr>
                <w:szCs w:val="20"/>
              </w:rPr>
            </w:pPr>
            <w:r w:rsidRPr="00E35430">
              <w:rPr>
                <w:szCs w:val="20"/>
              </w:rPr>
              <w:t>Načelo spoštovanja različnosti</w:t>
            </w:r>
          </w:p>
        </w:tc>
        <w:tc>
          <w:tcPr>
            <w:tcW w:w="992" w:type="dxa"/>
          </w:tcPr>
          <w:p w:rsidR="00E35430" w:rsidRPr="007F2484" w:rsidRDefault="00E35430" w:rsidP="00DA62FE">
            <w:pPr>
              <w:pStyle w:val="Odstavekseznama"/>
              <w:rPr>
                <w:b/>
                <w:szCs w:val="20"/>
              </w:rPr>
            </w:pPr>
          </w:p>
        </w:tc>
        <w:tc>
          <w:tcPr>
            <w:tcW w:w="8931" w:type="dxa"/>
          </w:tcPr>
          <w:p w:rsidR="00E35430" w:rsidRDefault="00E35430" w:rsidP="00E35430">
            <w:pPr>
              <w:rPr>
                <w:b/>
                <w:szCs w:val="20"/>
              </w:rPr>
            </w:pPr>
          </w:p>
        </w:tc>
      </w:tr>
      <w:tr w:rsidR="00E35430" w:rsidTr="007F2484">
        <w:tc>
          <w:tcPr>
            <w:tcW w:w="6379" w:type="dxa"/>
          </w:tcPr>
          <w:p w:rsidR="00E35430" w:rsidRPr="00E35430" w:rsidRDefault="00E35430" w:rsidP="00E35430">
            <w:pPr>
              <w:rPr>
                <w:szCs w:val="20"/>
              </w:rPr>
            </w:pPr>
            <w:r w:rsidRPr="00E35430">
              <w:rPr>
                <w:szCs w:val="20"/>
              </w:rPr>
              <w:t xml:space="preserve">Načelo enakih možnosti </w:t>
            </w:r>
            <w:r w:rsidRPr="00E35430">
              <w:rPr>
                <w:szCs w:val="20"/>
              </w:rPr>
              <w:tab/>
            </w:r>
          </w:p>
        </w:tc>
        <w:tc>
          <w:tcPr>
            <w:tcW w:w="992" w:type="dxa"/>
          </w:tcPr>
          <w:p w:rsidR="00E35430" w:rsidRPr="007F2484" w:rsidRDefault="00E35430" w:rsidP="007F2484">
            <w:pPr>
              <w:pStyle w:val="Odstavekseznama"/>
              <w:numPr>
                <w:ilvl w:val="0"/>
                <w:numId w:val="18"/>
              </w:numPr>
              <w:jc w:val="center"/>
              <w:rPr>
                <w:b/>
                <w:szCs w:val="20"/>
              </w:rPr>
            </w:pPr>
          </w:p>
        </w:tc>
        <w:tc>
          <w:tcPr>
            <w:tcW w:w="8931" w:type="dxa"/>
          </w:tcPr>
          <w:p w:rsidR="00E35430" w:rsidRPr="00DA62FE" w:rsidRDefault="00DA62FE" w:rsidP="00DA62FE">
            <w:pPr>
              <w:jc w:val="both"/>
              <w:rPr>
                <w:szCs w:val="20"/>
              </w:rPr>
            </w:pPr>
            <w:r w:rsidRPr="00DA62FE">
              <w:rPr>
                <w:szCs w:val="20"/>
              </w:rPr>
              <w:t xml:space="preserve">V okviru razvoja podjetnostne  kompetence pomeni sprejemanje drugačnosti pomemben del procesa že v izhodišču izbora izziva, kjer ima vsak sodelujoči pravico, možnost, hkrati pa dolžnost izpostaviti svoje ideje, jih zagovarjati, komentirati in kritično presojati ideje drugih. Pogoj za razvijanje načela spoštovanja različnosti je zmožnost prisluhniti in spoštljivo razpravljati o drugačnem, morda celo nasprotujočem si mnenju. Z  razvijanjem načela spoštovanja različnosti se učenci neposredno  soočajo  z lastnim ravnanjem in presegajo  stereotipna ravnanja v medosebnih odnosih.   Zato je </w:t>
            </w:r>
            <w:r w:rsidRPr="00DA62FE">
              <w:rPr>
                <w:szCs w:val="20"/>
              </w:rPr>
              <w:lastRenderedPageBreak/>
              <w:t>pomembno, kako strokovni delavci in delavke organizirajo učni proces, da ima vsakdo priložnost vključevanja glede na lastne zmožnosti.</w:t>
            </w:r>
          </w:p>
        </w:tc>
      </w:tr>
      <w:tr w:rsidR="00E35430" w:rsidTr="007F2484">
        <w:tc>
          <w:tcPr>
            <w:tcW w:w="6379" w:type="dxa"/>
          </w:tcPr>
          <w:p w:rsidR="00E35430" w:rsidRPr="00E35430" w:rsidRDefault="00E35430" w:rsidP="00E35430">
            <w:pPr>
              <w:rPr>
                <w:szCs w:val="20"/>
              </w:rPr>
            </w:pPr>
            <w:r w:rsidRPr="00E35430">
              <w:rPr>
                <w:szCs w:val="20"/>
              </w:rPr>
              <w:lastRenderedPageBreak/>
              <w:t>Načelo medgeneracijske pravičnosti in solidarnosti</w:t>
            </w:r>
          </w:p>
        </w:tc>
        <w:tc>
          <w:tcPr>
            <w:tcW w:w="992" w:type="dxa"/>
          </w:tcPr>
          <w:p w:rsidR="00E35430" w:rsidRPr="007F2484" w:rsidRDefault="00E35430" w:rsidP="00DA62FE">
            <w:pPr>
              <w:pStyle w:val="Odstavekseznama"/>
              <w:rPr>
                <w:b/>
                <w:szCs w:val="20"/>
              </w:rPr>
            </w:pPr>
          </w:p>
        </w:tc>
        <w:tc>
          <w:tcPr>
            <w:tcW w:w="8931" w:type="dxa"/>
          </w:tcPr>
          <w:p w:rsidR="00E35430" w:rsidRDefault="00E35430" w:rsidP="00E35430">
            <w:pPr>
              <w:rPr>
                <w:b/>
                <w:szCs w:val="20"/>
              </w:rPr>
            </w:pPr>
          </w:p>
        </w:tc>
      </w:tr>
      <w:tr w:rsidR="00E35430" w:rsidTr="007F2484">
        <w:tc>
          <w:tcPr>
            <w:tcW w:w="6379" w:type="dxa"/>
          </w:tcPr>
          <w:p w:rsidR="00E35430" w:rsidRPr="00E35430" w:rsidRDefault="00E35430" w:rsidP="00E35430">
            <w:pPr>
              <w:rPr>
                <w:szCs w:val="20"/>
              </w:rPr>
            </w:pPr>
            <w:r w:rsidRPr="00E35430">
              <w:rPr>
                <w:szCs w:val="20"/>
              </w:rPr>
              <w:t xml:space="preserve">Načelo globalne odgovornosti </w:t>
            </w:r>
            <w:r w:rsidRPr="00E35430">
              <w:rPr>
                <w:szCs w:val="20"/>
              </w:rPr>
              <w:tab/>
            </w:r>
          </w:p>
        </w:tc>
        <w:tc>
          <w:tcPr>
            <w:tcW w:w="992" w:type="dxa"/>
          </w:tcPr>
          <w:p w:rsidR="00E35430" w:rsidRPr="007F2484" w:rsidRDefault="00E35430" w:rsidP="007F2484">
            <w:pPr>
              <w:pStyle w:val="Odstavekseznama"/>
              <w:numPr>
                <w:ilvl w:val="0"/>
                <w:numId w:val="18"/>
              </w:numPr>
              <w:jc w:val="center"/>
              <w:rPr>
                <w:b/>
                <w:szCs w:val="20"/>
              </w:rPr>
            </w:pPr>
          </w:p>
        </w:tc>
        <w:tc>
          <w:tcPr>
            <w:tcW w:w="8931" w:type="dxa"/>
          </w:tcPr>
          <w:p w:rsidR="00E35430" w:rsidRPr="00DA62FE" w:rsidRDefault="00DA62FE" w:rsidP="00DA62FE">
            <w:pPr>
              <w:jc w:val="both"/>
              <w:rPr>
                <w:szCs w:val="20"/>
              </w:rPr>
            </w:pPr>
            <w:r w:rsidRPr="00DA62FE">
              <w:rPr>
                <w:szCs w:val="20"/>
              </w:rPr>
              <w:t>Biti globalno odgovoren pomeni razumeti, da smo del enega sveta, ki ga lahko izboljšamo in naredimo pravičnejšega. Skozi dejavnosti, ki vključujejo predvsem odkrivanje priložnosti, vrednotenje zamisli, etično in trajnostno razmišljanje, vključevanje (človeških) virov, prevzemanje pobude in sodelovanje, učenke in učenci razvijajo odnos, vrednote, stališča in etično držo ter ozaveščajo pomen informiranega, kritičnega in aktivnega demokratičnega (globalnega) državljanstva. Dejavnosti vključujejo tako izzive v lokalnem okolju, kot večja globalna vprašanja: dobrodelne dejavnosti in udejanjanje solidarnosti, spoštovanja in uresničevanja človekovih pravic ter svoboščin, miru in demokratične globalne družbe.</w:t>
            </w:r>
          </w:p>
        </w:tc>
      </w:tr>
      <w:tr w:rsidR="00E35430" w:rsidTr="007F2484">
        <w:tc>
          <w:tcPr>
            <w:tcW w:w="6379" w:type="dxa"/>
          </w:tcPr>
          <w:p w:rsidR="00E35430" w:rsidRPr="00E35430" w:rsidRDefault="00E35430" w:rsidP="00E35430">
            <w:pPr>
              <w:rPr>
                <w:szCs w:val="20"/>
              </w:rPr>
            </w:pPr>
            <w:r w:rsidRPr="00E35430">
              <w:rPr>
                <w:szCs w:val="20"/>
              </w:rPr>
              <w:t>Načelo povezovanja gospodarskih, družbenih in okoljskih ciljev</w:t>
            </w:r>
          </w:p>
        </w:tc>
        <w:tc>
          <w:tcPr>
            <w:tcW w:w="992" w:type="dxa"/>
          </w:tcPr>
          <w:p w:rsidR="00E35430" w:rsidRPr="007F2484" w:rsidRDefault="00E35430" w:rsidP="007F2484">
            <w:pPr>
              <w:pStyle w:val="Odstavekseznama"/>
              <w:numPr>
                <w:ilvl w:val="0"/>
                <w:numId w:val="18"/>
              </w:numPr>
              <w:jc w:val="center"/>
              <w:rPr>
                <w:b/>
                <w:szCs w:val="20"/>
              </w:rPr>
            </w:pPr>
          </w:p>
        </w:tc>
        <w:tc>
          <w:tcPr>
            <w:tcW w:w="8931" w:type="dxa"/>
          </w:tcPr>
          <w:p w:rsidR="00E35430" w:rsidRPr="00DA62FE" w:rsidRDefault="00DA62FE" w:rsidP="00DA62FE">
            <w:pPr>
              <w:jc w:val="both"/>
              <w:rPr>
                <w:szCs w:val="20"/>
              </w:rPr>
            </w:pPr>
            <w:r w:rsidRPr="00DA62FE">
              <w:rPr>
                <w:szCs w:val="20"/>
              </w:rPr>
              <w:t>Učitelji in učenci ustvarjajo pogoje za reševanje avtentičnih problemov. Učenci in učenke jih v sodelovanju z zunanjimi partnerji rešujejo pri interdisciplinarno zasnovanem pouku. pri tem razvijajo različna znanja in spretnosti ter komunikacijske in sodelovalne  veščine. Pridobivajo življenjske izkušnje ter sami prispevajo k soustvarjanju boljšega, kakovostnejšega okolja, pri čemer ravnajo trajnostno.</w:t>
            </w:r>
            <w:r>
              <w:rPr>
                <w:szCs w:val="20"/>
              </w:rPr>
              <w:t xml:space="preserve"> </w:t>
            </w:r>
          </w:p>
        </w:tc>
      </w:tr>
      <w:tr w:rsidR="00E35430" w:rsidTr="007F2484">
        <w:tc>
          <w:tcPr>
            <w:tcW w:w="6379" w:type="dxa"/>
          </w:tcPr>
          <w:p w:rsidR="00E35430" w:rsidRPr="00E35430" w:rsidRDefault="00E35430" w:rsidP="00E35430">
            <w:pPr>
              <w:rPr>
                <w:szCs w:val="20"/>
              </w:rPr>
            </w:pPr>
            <w:r w:rsidRPr="00E35430">
              <w:rPr>
                <w:szCs w:val="20"/>
              </w:rPr>
              <w:t xml:space="preserve">Načelo razvijanja digitalne pismenosti </w:t>
            </w:r>
            <w:r w:rsidRPr="00E35430">
              <w:rPr>
                <w:szCs w:val="20"/>
              </w:rPr>
              <w:tab/>
            </w:r>
          </w:p>
        </w:tc>
        <w:tc>
          <w:tcPr>
            <w:tcW w:w="992" w:type="dxa"/>
          </w:tcPr>
          <w:p w:rsidR="00E35430" w:rsidRPr="007F2484" w:rsidRDefault="00E35430" w:rsidP="00DA62FE">
            <w:pPr>
              <w:pStyle w:val="Odstavekseznama"/>
              <w:numPr>
                <w:ilvl w:val="0"/>
                <w:numId w:val="18"/>
              </w:numPr>
              <w:rPr>
                <w:b/>
                <w:szCs w:val="20"/>
              </w:rPr>
            </w:pPr>
          </w:p>
        </w:tc>
        <w:tc>
          <w:tcPr>
            <w:tcW w:w="8931" w:type="dxa"/>
          </w:tcPr>
          <w:p w:rsidR="00E35430" w:rsidRPr="00DA62FE" w:rsidRDefault="00DA62FE" w:rsidP="00DA62FE">
            <w:pPr>
              <w:jc w:val="both"/>
              <w:rPr>
                <w:szCs w:val="20"/>
              </w:rPr>
            </w:pPr>
            <w:r w:rsidRPr="00DA62FE">
              <w:rPr>
                <w:szCs w:val="20"/>
              </w:rPr>
              <w:t>Pri reševanju avtentičnih izzivov omogoča  sporazumevanje z digitalno tehnologijo, izmenjevanje digitalnih vsebin, razvijanje digitalnega  državljanstva in spletnega sodelovanja. Na področju Izdelovanja digitalnih vsebin spodbuja strokovne delavce in delavke ter učenke in učence k razvijanju novih vsebin in poustvarjanju obstoječih ob spoštovanju avtorskih pravic.</w:t>
            </w:r>
          </w:p>
        </w:tc>
      </w:tr>
    </w:tbl>
    <w:p w:rsidR="00E35430" w:rsidRPr="00E35430" w:rsidRDefault="00E35430" w:rsidP="00E35430">
      <w:pPr>
        <w:rPr>
          <w:b/>
          <w:szCs w:val="20"/>
        </w:rPr>
      </w:pPr>
    </w:p>
    <w:p w:rsidR="004A0D07" w:rsidRPr="00CF268B" w:rsidRDefault="004A0D07" w:rsidP="004A0D07">
      <w:pPr>
        <w:rPr>
          <w:sz w:val="18"/>
          <w:szCs w:val="18"/>
        </w:rPr>
      </w:pPr>
    </w:p>
    <w:tbl>
      <w:tblPr>
        <w:tblStyle w:val="Tabelamrea"/>
        <w:tblW w:w="16019" w:type="dxa"/>
        <w:tblInd w:w="-431" w:type="dxa"/>
        <w:tblLook w:val="04A0" w:firstRow="1" w:lastRow="0" w:firstColumn="1" w:lastColumn="0" w:noHBand="0" w:noVBand="1"/>
      </w:tblPr>
      <w:tblGrid>
        <w:gridCol w:w="16019"/>
      </w:tblGrid>
      <w:tr w:rsidR="000D5166" w:rsidRPr="000D5166" w:rsidTr="004C4C5D">
        <w:tc>
          <w:tcPr>
            <w:tcW w:w="16019" w:type="dxa"/>
          </w:tcPr>
          <w:p w:rsidR="000D5166" w:rsidRPr="000D5166" w:rsidRDefault="000D5166" w:rsidP="007544AC">
            <w:pPr>
              <w:spacing w:line="360" w:lineRule="auto"/>
              <w:rPr>
                <w:b/>
                <w:sz w:val="18"/>
                <w:szCs w:val="18"/>
              </w:rPr>
            </w:pPr>
            <w:r w:rsidRPr="000D5166">
              <w:rPr>
                <w:b/>
                <w:sz w:val="18"/>
                <w:szCs w:val="18"/>
              </w:rPr>
              <w:t>ANALIZA UČNE URE</w:t>
            </w:r>
          </w:p>
        </w:tc>
      </w:tr>
      <w:tr w:rsidR="000D5166" w:rsidRPr="000D5166" w:rsidTr="004C4C5D">
        <w:trPr>
          <w:trHeight w:val="1561"/>
        </w:trPr>
        <w:tc>
          <w:tcPr>
            <w:tcW w:w="16019" w:type="dxa"/>
          </w:tcPr>
          <w:p w:rsidR="000D5166" w:rsidRPr="00041371" w:rsidRDefault="000D5166" w:rsidP="00041371">
            <w:pPr>
              <w:spacing w:line="276" w:lineRule="auto"/>
              <w:rPr>
                <w:szCs w:val="20"/>
              </w:rPr>
            </w:pPr>
            <w:r w:rsidRPr="00041371">
              <w:rPr>
                <w:szCs w:val="20"/>
              </w:rPr>
              <w:t>Doseženi cilji:</w:t>
            </w:r>
          </w:p>
          <w:p w:rsidR="00F930FA" w:rsidRPr="000D5166" w:rsidRDefault="00F930FA" w:rsidP="00041371">
            <w:pPr>
              <w:spacing w:line="276" w:lineRule="auto"/>
              <w:jc w:val="both"/>
              <w:rPr>
                <w:sz w:val="18"/>
                <w:szCs w:val="18"/>
              </w:rPr>
            </w:pPr>
            <w:r w:rsidRPr="00041371">
              <w:rPr>
                <w:szCs w:val="20"/>
              </w:rPr>
              <w:t>Učenke in učenci so avtentično nalogo v celoti načrtovali ter izvedli humanitarno akcijo zbiranja sredstev za devetošolko. Učiteljica je proces usmerjala in vodila po principih sodobnih pristopov učenja. Nameni so osmislili aktivnosti, z jasno določenimi cilji in KU pa so učenci vsak trenutek vedeli</w:t>
            </w:r>
            <w:r w:rsidR="001F075B">
              <w:rPr>
                <w:szCs w:val="20"/>
              </w:rPr>
              <w:t>,</w:t>
            </w:r>
            <w:r w:rsidRPr="00041371">
              <w:rPr>
                <w:szCs w:val="20"/>
              </w:rPr>
              <w:t xml:space="preserve"> kje natančno se na poti nahajajo. V skupinskem delu so</w:t>
            </w:r>
            <w:r w:rsidR="00041371" w:rsidRPr="00041371">
              <w:rPr>
                <w:szCs w:val="20"/>
              </w:rPr>
              <w:t xml:space="preserve"> izkazovali visok nivo spoštljive komunikacije, reševanja nesoglasij, kritičnega razmišljanja in kreativnosti. Potrebno je poudariti, da so začetne aktivnosti potekale na daljavo, preko MS TEAMS-a. V skupinah so sami izbrali vodjo, se sami organizirali in uskladili dejavnosti.</w:t>
            </w:r>
            <w:r w:rsidR="00041371">
              <w:rPr>
                <w:szCs w:val="20"/>
              </w:rPr>
              <w:t xml:space="preserve"> Prav tako so učenci sami izbrali končne izdelke humanitarne kampanje (film, strip, zbiranje kovancev, zbiranje starega papirja</w:t>
            </w:r>
            <w:r w:rsidR="006228DE">
              <w:rPr>
                <w:szCs w:val="20"/>
              </w:rPr>
              <w:t>, zbiranje sredstev preko družabnih omrežij</w:t>
            </w:r>
            <w:r w:rsidR="00041371">
              <w:rPr>
                <w:szCs w:val="20"/>
              </w:rPr>
              <w:t xml:space="preserve">). Delovali </w:t>
            </w:r>
            <w:r w:rsidR="006228DE">
              <w:rPr>
                <w:szCs w:val="20"/>
              </w:rPr>
              <w:t>so po zgoraj naved</w:t>
            </w:r>
            <w:r w:rsidR="001F075B">
              <w:rPr>
                <w:szCs w:val="20"/>
              </w:rPr>
              <w:t>e</w:t>
            </w:r>
            <w:r w:rsidR="006228DE">
              <w:rPr>
                <w:szCs w:val="20"/>
              </w:rPr>
              <w:t>nih načelih podjetnostne kompetence.</w:t>
            </w:r>
          </w:p>
        </w:tc>
      </w:tr>
      <w:tr w:rsidR="000D5166" w:rsidRPr="000D5166" w:rsidTr="004C4C5D">
        <w:trPr>
          <w:trHeight w:val="951"/>
        </w:trPr>
        <w:tc>
          <w:tcPr>
            <w:tcW w:w="16019" w:type="dxa"/>
          </w:tcPr>
          <w:p w:rsidR="006228DE" w:rsidRDefault="000D5166" w:rsidP="006228DE">
            <w:pPr>
              <w:spacing w:line="276" w:lineRule="auto"/>
              <w:rPr>
                <w:sz w:val="18"/>
                <w:szCs w:val="18"/>
              </w:rPr>
            </w:pPr>
            <w:r w:rsidRPr="000D5166">
              <w:rPr>
                <w:sz w:val="18"/>
                <w:szCs w:val="18"/>
              </w:rPr>
              <w:t>Opombe:</w:t>
            </w:r>
          </w:p>
          <w:p w:rsidR="006228DE" w:rsidRPr="006228DE" w:rsidRDefault="006228DE" w:rsidP="006228DE">
            <w:pPr>
              <w:spacing w:line="276" w:lineRule="auto"/>
              <w:rPr>
                <w:b/>
                <w:sz w:val="18"/>
                <w:szCs w:val="18"/>
              </w:rPr>
            </w:pPr>
            <w:r w:rsidRPr="006228DE">
              <w:rPr>
                <w:b/>
                <w:sz w:val="18"/>
                <w:szCs w:val="18"/>
              </w:rPr>
              <w:t>Rezultati:</w:t>
            </w:r>
          </w:p>
          <w:p w:rsidR="006228DE" w:rsidRDefault="006228DE" w:rsidP="006228DE">
            <w:pPr>
              <w:spacing w:line="276" w:lineRule="auto"/>
              <w:rPr>
                <w:sz w:val="18"/>
                <w:szCs w:val="18"/>
              </w:rPr>
            </w:pPr>
            <w:r>
              <w:rPr>
                <w:sz w:val="18"/>
                <w:szCs w:val="18"/>
              </w:rPr>
              <w:t>Star papir: 4 tone (520</w:t>
            </w:r>
            <w:r w:rsidR="001F075B">
              <w:rPr>
                <w:sz w:val="18"/>
                <w:szCs w:val="18"/>
              </w:rPr>
              <w:t xml:space="preserve"> evrov)</w:t>
            </w:r>
            <w:r>
              <w:rPr>
                <w:sz w:val="18"/>
                <w:szCs w:val="18"/>
              </w:rPr>
              <w:t xml:space="preserve"> </w:t>
            </w:r>
          </w:p>
          <w:p w:rsidR="006228DE" w:rsidRDefault="006228DE" w:rsidP="006228DE">
            <w:pPr>
              <w:spacing w:line="276" w:lineRule="auto"/>
              <w:rPr>
                <w:sz w:val="18"/>
                <w:szCs w:val="18"/>
              </w:rPr>
            </w:pPr>
            <w:r>
              <w:rPr>
                <w:sz w:val="18"/>
                <w:szCs w:val="18"/>
              </w:rPr>
              <w:t>Kovanci: 735,70 evra</w:t>
            </w:r>
          </w:p>
          <w:p w:rsidR="006228DE" w:rsidRDefault="006228DE" w:rsidP="006228DE">
            <w:pPr>
              <w:spacing w:line="276" w:lineRule="auto"/>
              <w:rPr>
                <w:sz w:val="18"/>
                <w:szCs w:val="18"/>
              </w:rPr>
            </w:pPr>
            <w:r>
              <w:rPr>
                <w:sz w:val="18"/>
                <w:szCs w:val="18"/>
              </w:rPr>
              <w:t>Sredstva</w:t>
            </w:r>
            <w:r w:rsidR="001F075B">
              <w:rPr>
                <w:sz w:val="18"/>
                <w:szCs w:val="18"/>
              </w:rPr>
              <w:t>,</w:t>
            </w:r>
            <w:r>
              <w:rPr>
                <w:sz w:val="18"/>
                <w:szCs w:val="18"/>
              </w:rPr>
              <w:t xml:space="preserve"> zbrana pre</w:t>
            </w:r>
            <w:r w:rsidR="001F075B">
              <w:rPr>
                <w:sz w:val="18"/>
                <w:szCs w:val="18"/>
              </w:rPr>
              <w:t>ko družabnih omrežij: 900 evrov</w:t>
            </w:r>
          </w:p>
          <w:p w:rsidR="006228DE" w:rsidRPr="000D5166" w:rsidRDefault="001F075B" w:rsidP="006228DE">
            <w:pPr>
              <w:spacing w:line="276" w:lineRule="auto"/>
              <w:rPr>
                <w:sz w:val="18"/>
                <w:szCs w:val="18"/>
              </w:rPr>
            </w:pPr>
            <w:r>
              <w:rPr>
                <w:sz w:val="18"/>
                <w:szCs w:val="18"/>
              </w:rPr>
              <w:t>Donacije: 300 evrov</w:t>
            </w:r>
          </w:p>
        </w:tc>
      </w:tr>
    </w:tbl>
    <w:p w:rsidR="006F461F" w:rsidRDefault="006F461F" w:rsidP="000D5166"/>
    <w:sectPr w:rsidR="006F461F" w:rsidSect="00BF4138">
      <w:headerReference w:type="default" r:id="rId11"/>
      <w:pgSz w:w="16838" w:h="11906" w:orient="landscape" w:code="9"/>
      <w:pgMar w:top="1417" w:right="1417" w:bottom="141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AB4" w:rsidRDefault="00656AB4" w:rsidP="002C2FBD">
      <w:r>
        <w:separator/>
      </w:r>
    </w:p>
  </w:endnote>
  <w:endnote w:type="continuationSeparator" w:id="0">
    <w:p w:rsidR="00656AB4" w:rsidRDefault="00656AB4" w:rsidP="002C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AB4" w:rsidRDefault="00656AB4" w:rsidP="002C2FBD">
      <w:r>
        <w:separator/>
      </w:r>
    </w:p>
  </w:footnote>
  <w:footnote w:type="continuationSeparator" w:id="0">
    <w:p w:rsidR="00656AB4" w:rsidRDefault="00656AB4" w:rsidP="002C2F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BD" w:rsidRDefault="002C2FBD">
    <w:pPr>
      <w:pStyle w:val="Glava"/>
    </w:pPr>
    <w:r>
      <w:rPr>
        <w:noProof/>
        <w:lang w:eastAsia="sl-SI"/>
      </w:rPr>
      <w:drawing>
        <wp:anchor distT="0" distB="0" distL="114300" distR="114300" simplePos="0" relativeHeight="251659264" behindDoc="0" locked="0" layoutInCell="1" allowOverlap="0" wp14:anchorId="5EC0C767" wp14:editId="24AEB5D4">
          <wp:simplePos x="0" y="0"/>
          <wp:positionH relativeFrom="margin">
            <wp:align>center</wp:align>
          </wp:positionH>
          <wp:positionV relativeFrom="page">
            <wp:posOffset>68580</wp:posOffset>
          </wp:positionV>
          <wp:extent cx="5088255" cy="900189"/>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088255" cy="9001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1FF"/>
    <w:multiLevelType w:val="hybridMultilevel"/>
    <w:tmpl w:val="1FF436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21049C"/>
    <w:multiLevelType w:val="hybridMultilevel"/>
    <w:tmpl w:val="EADC89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56309C"/>
    <w:multiLevelType w:val="hybridMultilevel"/>
    <w:tmpl w:val="60CCF272"/>
    <w:lvl w:ilvl="0" w:tplc="B4501054">
      <w:start w:val="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2A50F5"/>
    <w:multiLevelType w:val="multilevel"/>
    <w:tmpl w:val="153C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1023A"/>
    <w:multiLevelType w:val="multilevel"/>
    <w:tmpl w:val="43FC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12402"/>
    <w:multiLevelType w:val="hybridMultilevel"/>
    <w:tmpl w:val="C3809D8C"/>
    <w:lvl w:ilvl="0" w:tplc="B4501054">
      <w:start w:val="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9777DF8"/>
    <w:multiLevelType w:val="hybridMultilevel"/>
    <w:tmpl w:val="36409A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B7909AA"/>
    <w:multiLevelType w:val="hybridMultilevel"/>
    <w:tmpl w:val="9934DC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D411DC"/>
    <w:multiLevelType w:val="hybridMultilevel"/>
    <w:tmpl w:val="CB46C56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470CC7"/>
    <w:multiLevelType w:val="hybridMultilevel"/>
    <w:tmpl w:val="0674E7D0"/>
    <w:lvl w:ilvl="0" w:tplc="C5283F6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EC143D"/>
    <w:multiLevelType w:val="hybridMultilevel"/>
    <w:tmpl w:val="2BEE9B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1B52FDE"/>
    <w:multiLevelType w:val="multilevel"/>
    <w:tmpl w:val="4632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03573"/>
    <w:multiLevelType w:val="multilevel"/>
    <w:tmpl w:val="5EA2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40C2B"/>
    <w:multiLevelType w:val="hybridMultilevel"/>
    <w:tmpl w:val="2B7446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C955387"/>
    <w:multiLevelType w:val="hybridMultilevel"/>
    <w:tmpl w:val="52005C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C20832"/>
    <w:multiLevelType w:val="multilevel"/>
    <w:tmpl w:val="2A2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07666"/>
    <w:multiLevelType w:val="hybridMultilevel"/>
    <w:tmpl w:val="172A105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0"/>
  </w:num>
  <w:num w:numId="6">
    <w:abstractNumId w:val="10"/>
  </w:num>
  <w:num w:numId="7">
    <w:abstractNumId w:val="3"/>
  </w:num>
  <w:num w:numId="8">
    <w:abstractNumId w:val="4"/>
  </w:num>
  <w:num w:numId="9">
    <w:abstractNumId w:val="12"/>
  </w:num>
  <w:num w:numId="10">
    <w:abstractNumId w:val="15"/>
  </w:num>
  <w:num w:numId="11">
    <w:abstractNumId w:val="11"/>
  </w:num>
  <w:num w:numId="12">
    <w:abstractNumId w:val="2"/>
  </w:num>
  <w:num w:numId="13">
    <w:abstractNumId w:val="8"/>
  </w:num>
  <w:num w:numId="14">
    <w:abstractNumId w:val="13"/>
  </w:num>
  <w:num w:numId="15">
    <w:abstractNumId w:val="6"/>
  </w:num>
  <w:num w:numId="16">
    <w:abstractNumId w:val="9"/>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07"/>
    <w:rsid w:val="00041371"/>
    <w:rsid w:val="000D4266"/>
    <w:rsid w:val="000D5166"/>
    <w:rsid w:val="001F075B"/>
    <w:rsid w:val="002C2FBD"/>
    <w:rsid w:val="00415D09"/>
    <w:rsid w:val="004A0D07"/>
    <w:rsid w:val="004C1099"/>
    <w:rsid w:val="004C1742"/>
    <w:rsid w:val="004C2D00"/>
    <w:rsid w:val="004C4C5D"/>
    <w:rsid w:val="0056125D"/>
    <w:rsid w:val="005B18F5"/>
    <w:rsid w:val="006228DE"/>
    <w:rsid w:val="00656AB4"/>
    <w:rsid w:val="006F461F"/>
    <w:rsid w:val="00703515"/>
    <w:rsid w:val="007102F6"/>
    <w:rsid w:val="007F2484"/>
    <w:rsid w:val="00831A51"/>
    <w:rsid w:val="00842D21"/>
    <w:rsid w:val="00922787"/>
    <w:rsid w:val="00AC6D74"/>
    <w:rsid w:val="00B3001E"/>
    <w:rsid w:val="00B56C12"/>
    <w:rsid w:val="00B628FC"/>
    <w:rsid w:val="00BF4138"/>
    <w:rsid w:val="00C24FEE"/>
    <w:rsid w:val="00D012B2"/>
    <w:rsid w:val="00D86D53"/>
    <w:rsid w:val="00DA62FE"/>
    <w:rsid w:val="00DC4379"/>
    <w:rsid w:val="00E35430"/>
    <w:rsid w:val="00EF6530"/>
    <w:rsid w:val="00EF6C29"/>
    <w:rsid w:val="00F80126"/>
    <w:rsid w:val="00F930FA"/>
    <w:rsid w:val="00F96B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57551-973F-4E91-9137-D049B2BE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5D09"/>
    <w:pPr>
      <w:spacing w:after="0" w:line="240" w:lineRule="auto"/>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4A0D07"/>
    <w:pPr>
      <w:ind w:left="720"/>
      <w:contextualSpacing/>
    </w:pPr>
  </w:style>
  <w:style w:type="table" w:styleId="Tabelamrea">
    <w:name w:val="Table Grid"/>
    <w:basedOn w:val="Navadnatabela"/>
    <w:uiPriority w:val="59"/>
    <w:rsid w:val="004A0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C2FBD"/>
    <w:pPr>
      <w:tabs>
        <w:tab w:val="center" w:pos="4536"/>
        <w:tab w:val="right" w:pos="9072"/>
      </w:tabs>
    </w:pPr>
  </w:style>
  <w:style w:type="character" w:customStyle="1" w:styleId="GlavaZnak">
    <w:name w:val="Glava Znak"/>
    <w:basedOn w:val="Privzetapisavaodstavka"/>
    <w:link w:val="Glava"/>
    <w:uiPriority w:val="99"/>
    <w:rsid w:val="002C2FBD"/>
    <w:rPr>
      <w:rFonts w:ascii="Arial" w:eastAsia="Calibri" w:hAnsi="Arial" w:cs="Times New Roman"/>
      <w:sz w:val="20"/>
    </w:rPr>
  </w:style>
  <w:style w:type="paragraph" w:styleId="Noga">
    <w:name w:val="footer"/>
    <w:basedOn w:val="Navaden"/>
    <w:link w:val="NogaZnak"/>
    <w:uiPriority w:val="99"/>
    <w:unhideWhenUsed/>
    <w:rsid w:val="002C2FBD"/>
    <w:pPr>
      <w:tabs>
        <w:tab w:val="center" w:pos="4536"/>
        <w:tab w:val="right" w:pos="9072"/>
      </w:tabs>
    </w:pPr>
  </w:style>
  <w:style w:type="character" w:customStyle="1" w:styleId="NogaZnak">
    <w:name w:val="Noga Znak"/>
    <w:basedOn w:val="Privzetapisavaodstavka"/>
    <w:link w:val="Noga"/>
    <w:uiPriority w:val="99"/>
    <w:rsid w:val="002C2FBD"/>
    <w:rPr>
      <w:rFonts w:ascii="Arial" w:eastAsia="Calibri" w:hAnsi="Arial" w:cs="Times New Roman"/>
      <w:sz w:val="20"/>
    </w:rPr>
  </w:style>
  <w:style w:type="character" w:styleId="Hiperpovezava">
    <w:name w:val="Hyperlink"/>
    <w:basedOn w:val="Privzetapisavaodstavka"/>
    <w:uiPriority w:val="99"/>
    <w:unhideWhenUsed/>
    <w:rsid w:val="00B628FC"/>
    <w:rPr>
      <w:color w:val="0563C1" w:themeColor="hyperlink"/>
      <w:u w:val="single"/>
    </w:rPr>
  </w:style>
  <w:style w:type="character" w:styleId="SledenaHiperpovezava">
    <w:name w:val="FollowedHyperlink"/>
    <w:basedOn w:val="Privzetapisavaodstavka"/>
    <w:uiPriority w:val="99"/>
    <w:semiHidden/>
    <w:unhideWhenUsed/>
    <w:rsid w:val="00415D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11289">
      <w:bodyDiv w:val="1"/>
      <w:marLeft w:val="0"/>
      <w:marRight w:val="0"/>
      <w:marTop w:val="0"/>
      <w:marBottom w:val="0"/>
      <w:divBdr>
        <w:top w:val="none" w:sz="0" w:space="0" w:color="auto"/>
        <w:left w:val="none" w:sz="0" w:space="0" w:color="auto"/>
        <w:bottom w:val="none" w:sz="0" w:space="0" w:color="auto"/>
        <w:right w:val="none" w:sz="0" w:space="0" w:color="auto"/>
      </w:divBdr>
      <w:divsChild>
        <w:div w:id="1556238029">
          <w:marLeft w:val="0"/>
          <w:marRight w:val="0"/>
          <w:marTop w:val="0"/>
          <w:marBottom w:val="0"/>
          <w:divBdr>
            <w:top w:val="none" w:sz="0" w:space="0" w:color="auto"/>
            <w:left w:val="none" w:sz="0" w:space="0" w:color="auto"/>
            <w:bottom w:val="none" w:sz="0" w:space="0" w:color="auto"/>
            <w:right w:val="none" w:sz="0" w:space="0" w:color="auto"/>
          </w:divBdr>
          <w:divsChild>
            <w:div w:id="26832255">
              <w:marLeft w:val="0"/>
              <w:marRight w:val="0"/>
              <w:marTop w:val="0"/>
              <w:marBottom w:val="0"/>
              <w:divBdr>
                <w:top w:val="none" w:sz="0" w:space="0" w:color="auto"/>
                <w:left w:val="none" w:sz="0" w:space="0" w:color="auto"/>
                <w:bottom w:val="none" w:sz="0" w:space="0" w:color="auto"/>
                <w:right w:val="none" w:sz="0" w:space="0" w:color="auto"/>
              </w:divBdr>
            </w:div>
          </w:divsChild>
        </w:div>
        <w:div w:id="764150769">
          <w:marLeft w:val="0"/>
          <w:marRight w:val="0"/>
          <w:marTop w:val="0"/>
          <w:marBottom w:val="0"/>
          <w:divBdr>
            <w:top w:val="none" w:sz="0" w:space="0" w:color="auto"/>
            <w:left w:val="none" w:sz="0" w:space="0" w:color="auto"/>
            <w:bottom w:val="none" w:sz="0" w:space="0" w:color="auto"/>
            <w:right w:val="none" w:sz="0" w:space="0" w:color="auto"/>
          </w:divBdr>
          <w:divsChild>
            <w:div w:id="15079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4173">
      <w:bodyDiv w:val="1"/>
      <w:marLeft w:val="0"/>
      <w:marRight w:val="0"/>
      <w:marTop w:val="0"/>
      <w:marBottom w:val="0"/>
      <w:divBdr>
        <w:top w:val="none" w:sz="0" w:space="0" w:color="auto"/>
        <w:left w:val="none" w:sz="0" w:space="0" w:color="auto"/>
        <w:bottom w:val="none" w:sz="0" w:space="0" w:color="auto"/>
        <w:right w:val="none" w:sz="0" w:space="0" w:color="auto"/>
      </w:divBdr>
      <w:divsChild>
        <w:div w:id="361832621">
          <w:marLeft w:val="0"/>
          <w:marRight w:val="0"/>
          <w:marTop w:val="0"/>
          <w:marBottom w:val="0"/>
          <w:divBdr>
            <w:top w:val="none" w:sz="0" w:space="0" w:color="auto"/>
            <w:left w:val="none" w:sz="0" w:space="0" w:color="auto"/>
            <w:bottom w:val="none" w:sz="0" w:space="0" w:color="auto"/>
            <w:right w:val="none" w:sz="0" w:space="0" w:color="auto"/>
          </w:divBdr>
          <w:divsChild>
            <w:div w:id="1510564041">
              <w:marLeft w:val="0"/>
              <w:marRight w:val="0"/>
              <w:marTop w:val="0"/>
              <w:marBottom w:val="0"/>
              <w:divBdr>
                <w:top w:val="none" w:sz="0" w:space="0" w:color="auto"/>
                <w:left w:val="none" w:sz="0" w:space="0" w:color="auto"/>
                <w:bottom w:val="none" w:sz="0" w:space="0" w:color="auto"/>
                <w:right w:val="none" w:sz="0" w:space="0" w:color="auto"/>
              </w:divBdr>
            </w:div>
          </w:divsChild>
        </w:div>
        <w:div w:id="2133360601">
          <w:marLeft w:val="0"/>
          <w:marRight w:val="0"/>
          <w:marTop w:val="0"/>
          <w:marBottom w:val="0"/>
          <w:divBdr>
            <w:top w:val="none" w:sz="0" w:space="0" w:color="auto"/>
            <w:left w:val="none" w:sz="0" w:space="0" w:color="auto"/>
            <w:bottom w:val="none" w:sz="0" w:space="0" w:color="auto"/>
            <w:right w:val="none" w:sz="0" w:space="0" w:color="auto"/>
          </w:divBdr>
          <w:divsChild>
            <w:div w:id="459034325">
              <w:marLeft w:val="0"/>
              <w:marRight w:val="0"/>
              <w:marTop w:val="0"/>
              <w:marBottom w:val="0"/>
              <w:divBdr>
                <w:top w:val="none" w:sz="0" w:space="0" w:color="auto"/>
                <w:left w:val="none" w:sz="0" w:space="0" w:color="auto"/>
                <w:bottom w:val="none" w:sz="0" w:space="0" w:color="auto"/>
                <w:right w:val="none" w:sz="0" w:space="0" w:color="auto"/>
              </w:divBdr>
            </w:div>
            <w:div w:id="1764300923">
              <w:marLeft w:val="0"/>
              <w:marRight w:val="0"/>
              <w:marTop w:val="0"/>
              <w:marBottom w:val="0"/>
              <w:divBdr>
                <w:top w:val="none" w:sz="0" w:space="0" w:color="auto"/>
                <w:left w:val="none" w:sz="0" w:space="0" w:color="auto"/>
                <w:bottom w:val="none" w:sz="0" w:space="0" w:color="auto"/>
                <w:right w:val="none" w:sz="0" w:space="0" w:color="auto"/>
              </w:divBdr>
            </w:div>
            <w:div w:id="1156916283">
              <w:marLeft w:val="0"/>
              <w:marRight w:val="0"/>
              <w:marTop w:val="0"/>
              <w:marBottom w:val="0"/>
              <w:divBdr>
                <w:top w:val="none" w:sz="0" w:space="0" w:color="auto"/>
                <w:left w:val="none" w:sz="0" w:space="0" w:color="auto"/>
                <w:bottom w:val="none" w:sz="0" w:space="0" w:color="auto"/>
                <w:right w:val="none" w:sz="0" w:space="0" w:color="auto"/>
              </w:divBdr>
            </w:div>
          </w:divsChild>
        </w:div>
        <w:div w:id="453715994">
          <w:marLeft w:val="0"/>
          <w:marRight w:val="0"/>
          <w:marTop w:val="0"/>
          <w:marBottom w:val="0"/>
          <w:divBdr>
            <w:top w:val="none" w:sz="0" w:space="0" w:color="auto"/>
            <w:left w:val="none" w:sz="0" w:space="0" w:color="auto"/>
            <w:bottom w:val="none" w:sz="0" w:space="0" w:color="auto"/>
            <w:right w:val="none" w:sz="0" w:space="0" w:color="auto"/>
          </w:divBdr>
          <w:divsChild>
            <w:div w:id="2034187305">
              <w:marLeft w:val="0"/>
              <w:marRight w:val="0"/>
              <w:marTop w:val="0"/>
              <w:marBottom w:val="0"/>
              <w:divBdr>
                <w:top w:val="none" w:sz="0" w:space="0" w:color="auto"/>
                <w:left w:val="none" w:sz="0" w:space="0" w:color="auto"/>
                <w:bottom w:val="none" w:sz="0" w:space="0" w:color="auto"/>
                <w:right w:val="none" w:sz="0" w:space="0" w:color="auto"/>
              </w:divBdr>
            </w:div>
            <w:div w:id="973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jca\Downloads\Dobrodelna%20akci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pvoranca.mb.edus.si/8-b-v-akciji/" TargetMode="External"/><Relationship Id="rId4" Type="http://schemas.openxmlformats.org/officeDocument/2006/relationships/settings" Target="settings.xml"/><Relationship Id="rId9" Type="http://schemas.openxmlformats.org/officeDocument/2006/relationships/hyperlink" Target="https://www.o-pvoranca.mb.edu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497FA-C1BB-4224-8535-E20A3AA6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9402</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Krapše</dc:creator>
  <cp:keywords/>
  <dc:description/>
  <cp:lastModifiedBy>Admin</cp:lastModifiedBy>
  <cp:revision>2</cp:revision>
  <dcterms:created xsi:type="dcterms:W3CDTF">2021-05-10T09:44:00Z</dcterms:created>
  <dcterms:modified xsi:type="dcterms:W3CDTF">2021-05-10T09:44:00Z</dcterms:modified>
</cp:coreProperties>
</file>